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宋体"/>
          <w:bCs/>
          <w:sz w:val="32"/>
          <w:szCs w:val="32"/>
        </w:rPr>
      </w:pPr>
      <w:r>
        <w:rPr>
          <w:rFonts w:hint="eastAsia" w:ascii="仿宋" w:hAnsi="仿宋" w:eastAsia="仿宋" w:cs="宋体"/>
          <w:bCs/>
          <w:sz w:val="32"/>
          <w:szCs w:val="32"/>
        </w:rPr>
        <w:t>附件</w:t>
      </w:r>
      <w:r>
        <w:rPr>
          <w:rFonts w:ascii="仿宋" w:hAnsi="仿宋" w:eastAsia="仿宋" w:cs="宋体"/>
          <w:bCs/>
          <w:sz w:val="32"/>
          <w:szCs w:val="32"/>
        </w:rPr>
        <w:t>1:</w:t>
      </w:r>
    </w:p>
    <w:p>
      <w:pPr>
        <w:spacing w:line="360" w:lineRule="auto"/>
        <w:jc w:val="center"/>
        <w:rPr>
          <w:rFonts w:hint="eastAsia" w:ascii="仿宋" w:hAnsi="仿宋" w:eastAsia="仿宋" w:cs="仿宋"/>
          <w:b/>
          <w:color w:val="auto"/>
          <w:sz w:val="44"/>
          <w:szCs w:val="44"/>
          <w:highlight w:val="none"/>
          <w:lang w:val="en-US" w:eastAsia="zh-CN"/>
        </w:rPr>
      </w:pPr>
      <w:r>
        <w:rPr>
          <w:rFonts w:hint="eastAsia" w:ascii="仿宋" w:hAnsi="仿宋" w:eastAsia="仿宋" w:cs="仿宋"/>
          <w:b/>
          <w:color w:val="auto"/>
          <w:sz w:val="44"/>
          <w:szCs w:val="44"/>
          <w:highlight w:val="none"/>
          <w:lang w:val="en-US" w:eastAsia="zh-CN"/>
        </w:rPr>
        <w:t>内蒙古自治区</w:t>
      </w:r>
      <w:r>
        <w:rPr>
          <w:rFonts w:hint="eastAsia" w:ascii="仿宋" w:hAnsi="仿宋" w:eastAsia="仿宋" w:cs="仿宋"/>
          <w:b/>
          <w:color w:val="auto"/>
          <w:sz w:val="44"/>
          <w:szCs w:val="44"/>
          <w:highlight w:val="none"/>
        </w:rPr>
        <w:t>智慧工地</w:t>
      </w:r>
      <w:r>
        <w:rPr>
          <w:rFonts w:hint="eastAsia" w:ascii="仿宋" w:hAnsi="仿宋" w:eastAsia="仿宋" w:cs="仿宋"/>
          <w:b/>
          <w:color w:val="auto"/>
          <w:sz w:val="44"/>
          <w:szCs w:val="44"/>
          <w:highlight w:val="none"/>
          <w:lang w:val="en-US" w:eastAsia="zh-CN"/>
        </w:rPr>
        <w:t>示范</w:t>
      </w:r>
      <w:r>
        <w:rPr>
          <w:rFonts w:hint="eastAsia" w:ascii="仿宋" w:hAnsi="仿宋" w:eastAsia="仿宋" w:cs="仿宋"/>
          <w:b/>
          <w:color w:val="auto"/>
          <w:sz w:val="44"/>
          <w:szCs w:val="44"/>
          <w:highlight w:val="none"/>
        </w:rPr>
        <w:t>项目</w:t>
      </w:r>
      <w:r>
        <w:rPr>
          <w:rFonts w:hint="eastAsia" w:ascii="仿宋" w:hAnsi="仿宋" w:eastAsia="仿宋" w:cs="仿宋"/>
          <w:b/>
          <w:color w:val="auto"/>
          <w:sz w:val="44"/>
          <w:szCs w:val="44"/>
          <w:highlight w:val="none"/>
          <w:lang w:val="en-US" w:eastAsia="zh-CN"/>
        </w:rPr>
        <w:t>评选</w:t>
      </w:r>
    </w:p>
    <w:p>
      <w:pPr>
        <w:spacing w:line="360" w:lineRule="auto"/>
        <w:jc w:val="center"/>
        <w:rPr>
          <w:rFonts w:ascii="仿宋" w:hAnsi="仿宋" w:eastAsia="仿宋" w:cs="仿宋"/>
          <w:b/>
          <w:color w:val="auto"/>
          <w:sz w:val="44"/>
          <w:szCs w:val="44"/>
          <w:highlight w:val="none"/>
        </w:rPr>
      </w:pPr>
      <w:r>
        <w:rPr>
          <w:rFonts w:hint="eastAsia" w:ascii="仿宋" w:hAnsi="仿宋" w:eastAsia="仿宋" w:cs="仿宋"/>
          <w:b/>
          <w:color w:val="auto"/>
          <w:sz w:val="44"/>
          <w:szCs w:val="44"/>
          <w:highlight w:val="none"/>
        </w:rPr>
        <w:t>实施办法</w:t>
      </w:r>
    </w:p>
    <w:p>
      <w:pPr>
        <w:spacing w:line="360" w:lineRule="auto"/>
        <w:jc w:val="center"/>
        <w:rPr>
          <w:rFonts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试  行</w:t>
      </w:r>
      <w:r>
        <w:rPr>
          <w:rFonts w:hint="eastAsia" w:ascii="仿宋" w:hAnsi="仿宋" w:eastAsia="仿宋" w:cs="仿宋"/>
          <w:bCs/>
          <w:color w:val="auto"/>
          <w:sz w:val="32"/>
          <w:szCs w:val="32"/>
          <w:highlight w:val="none"/>
        </w:rPr>
        <w:t>）</w:t>
      </w:r>
    </w:p>
    <w:p>
      <w:pPr>
        <w:pStyle w:val="8"/>
        <w:numPr>
          <w:ilvl w:val="0"/>
          <w:numId w:val="1"/>
        </w:numPr>
        <w:rPr>
          <w:rFonts w:ascii="仿宋" w:hAnsi="仿宋" w:eastAsia="仿宋" w:cs="仿宋"/>
          <w:color w:val="auto"/>
          <w:szCs w:val="32"/>
          <w:highlight w:val="none"/>
        </w:rPr>
      </w:pPr>
      <w:r>
        <w:rPr>
          <w:rFonts w:hint="eastAsia" w:ascii="仿宋" w:hAnsi="仿宋" w:eastAsia="仿宋" w:cs="仿宋"/>
          <w:bCs/>
          <w:color w:val="auto"/>
          <w:szCs w:val="32"/>
          <w:highlight w:val="none"/>
        </w:rPr>
        <w:t>总则</w:t>
      </w:r>
    </w:p>
    <w:p>
      <w:pPr>
        <w:pStyle w:val="9"/>
        <w:spacing w:line="360" w:lineRule="auto"/>
        <w:ind w:firstLine="0" w:firstLineChars="0"/>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第一条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为了深入贯彻落实党中央、国务院关于建筑业信息化发展，大力开展我</w:t>
      </w:r>
      <w:r>
        <w:rPr>
          <w:rFonts w:hint="eastAsia" w:ascii="仿宋" w:hAnsi="仿宋" w:eastAsia="仿宋" w:cs="仿宋"/>
          <w:color w:val="auto"/>
          <w:sz w:val="32"/>
          <w:szCs w:val="32"/>
          <w:highlight w:val="none"/>
          <w:lang w:val="en-US" w:eastAsia="zh-CN"/>
        </w:rPr>
        <w:t>区</w:t>
      </w:r>
      <w:r>
        <w:rPr>
          <w:rFonts w:hint="eastAsia" w:ascii="仿宋" w:hAnsi="仿宋" w:eastAsia="仿宋" w:cs="仿宋"/>
          <w:color w:val="auto"/>
          <w:sz w:val="32"/>
          <w:szCs w:val="32"/>
          <w:highlight w:val="none"/>
        </w:rPr>
        <w:t>“智慧工地”建设工作，实现信息技术与建筑工程施工现场管理深度融合，提升施工现场现代化管理水平，推动建筑施工行业转型升级，进一步促进建筑业持续健康发展，</w:t>
      </w:r>
      <w:r>
        <w:rPr>
          <w:rFonts w:hint="eastAsia" w:ascii="仿宋" w:hAnsi="仿宋" w:eastAsia="仿宋" w:cs="仿宋"/>
          <w:color w:val="auto"/>
          <w:kern w:val="0"/>
          <w:sz w:val="32"/>
          <w:szCs w:val="32"/>
          <w:highlight w:val="none"/>
          <w:shd w:val="clear" w:color="auto" w:fill="FFFFFF"/>
        </w:rPr>
        <w:t>根据</w:t>
      </w:r>
      <w:r>
        <w:rPr>
          <w:rFonts w:hint="eastAsia" w:ascii="仿宋" w:hAnsi="仿宋" w:eastAsia="仿宋"/>
          <w:color w:val="auto"/>
          <w:sz w:val="32"/>
          <w:szCs w:val="32"/>
          <w:highlight w:val="none"/>
          <w:lang w:val="en-US" w:eastAsia="zh-CN"/>
        </w:rPr>
        <w:t>内蒙古自治区政府办公厅</w:t>
      </w:r>
      <w:r>
        <w:rPr>
          <w:rFonts w:hint="eastAsia" w:ascii="仿宋" w:hAnsi="仿宋" w:eastAsia="仿宋"/>
          <w:color w:val="auto"/>
          <w:sz w:val="32"/>
          <w:szCs w:val="32"/>
          <w:highlight w:val="none"/>
        </w:rPr>
        <w:t>《内蒙古自治区人民政府办公厅关于促进建筑业持续健康发展的实施意见》</w:t>
      </w:r>
      <w:r>
        <w:rPr>
          <w:rFonts w:hint="eastAsia" w:ascii="仿宋" w:hAnsi="仿宋" w:eastAsia="仿宋" w:cs="仿宋"/>
          <w:color w:val="auto"/>
          <w:kern w:val="0"/>
          <w:sz w:val="32"/>
          <w:szCs w:val="32"/>
          <w:highlight w:val="none"/>
          <w:shd w:val="clear" w:color="auto" w:fill="FFFFFF"/>
        </w:rPr>
        <w:t>要求，进一步加快推进我</w:t>
      </w:r>
      <w:r>
        <w:rPr>
          <w:rFonts w:hint="eastAsia" w:ascii="仿宋" w:hAnsi="仿宋" w:eastAsia="仿宋" w:cs="仿宋"/>
          <w:color w:val="auto"/>
          <w:kern w:val="0"/>
          <w:sz w:val="32"/>
          <w:szCs w:val="32"/>
          <w:highlight w:val="none"/>
          <w:shd w:val="clear" w:color="auto" w:fill="FFFFFF"/>
          <w:lang w:val="en-US" w:eastAsia="zh-CN"/>
        </w:rPr>
        <w:t>区</w:t>
      </w:r>
      <w:r>
        <w:rPr>
          <w:rFonts w:hint="eastAsia" w:ascii="仿宋" w:hAnsi="仿宋" w:eastAsia="仿宋" w:cs="仿宋"/>
          <w:color w:val="auto"/>
          <w:kern w:val="0"/>
          <w:sz w:val="32"/>
          <w:szCs w:val="32"/>
          <w:highlight w:val="none"/>
          <w:shd w:val="clear" w:color="auto" w:fill="FFFFFF"/>
        </w:rPr>
        <w:t>“智慧工地”建设，提升智慧工地应用水平，引领企业科技创新，推动建造方式改革，</w:t>
      </w:r>
      <w:r>
        <w:rPr>
          <w:rFonts w:hint="eastAsia" w:ascii="仿宋" w:hAnsi="仿宋" w:eastAsia="仿宋" w:cs="仿宋"/>
          <w:color w:val="auto"/>
          <w:sz w:val="32"/>
          <w:szCs w:val="32"/>
          <w:highlight w:val="none"/>
        </w:rPr>
        <w:t>特制定本实施办法。</w:t>
      </w:r>
    </w:p>
    <w:p>
      <w:pPr>
        <w:keepNext w:val="0"/>
        <w:keepLines w:val="0"/>
        <w:widowControl/>
        <w:suppressLineNumbers w:val="0"/>
        <w:jc w:val="left"/>
        <w:rPr>
          <w:rFonts w:ascii="仿宋" w:hAnsi="仿宋" w:eastAsia="仿宋" w:cs="仿宋"/>
          <w:color w:val="auto"/>
          <w:kern w:val="0"/>
          <w:sz w:val="32"/>
          <w:szCs w:val="32"/>
          <w:highlight w:val="none"/>
          <w:lang w:val="en-US" w:eastAsia="zh-CN" w:bidi="ar"/>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第二条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智慧工地</w:t>
      </w:r>
      <w:r>
        <w:rPr>
          <w:rFonts w:hint="eastAsia" w:ascii="仿宋" w:hAnsi="仿宋" w:eastAsia="仿宋" w:cs="仿宋"/>
          <w:color w:val="auto"/>
          <w:sz w:val="32"/>
          <w:szCs w:val="32"/>
          <w:highlight w:val="none"/>
          <w:lang w:val="en-US" w:eastAsia="zh-CN"/>
        </w:rPr>
        <w:t>示范</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评选</w:t>
      </w:r>
      <w:r>
        <w:rPr>
          <w:rFonts w:hint="eastAsia" w:ascii="仿宋" w:hAnsi="仿宋" w:eastAsia="仿宋" w:cs="仿宋"/>
          <w:color w:val="auto"/>
          <w:sz w:val="32"/>
          <w:szCs w:val="32"/>
          <w:highlight w:val="none"/>
        </w:rPr>
        <w:t>（以下简称“评选”）由</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建筑业协会组织，</w:t>
      </w:r>
      <w:r>
        <w:rPr>
          <w:rFonts w:hint="eastAsia" w:ascii="仿宋" w:hAnsi="仿宋" w:eastAsia="仿宋" w:cs="仿宋"/>
          <w:color w:val="auto"/>
          <w:sz w:val="32"/>
          <w:szCs w:val="32"/>
          <w:highlight w:val="none"/>
          <w:lang w:val="en-US" w:eastAsia="zh-CN"/>
        </w:rPr>
        <w:t>内蒙古自治区建筑业协会安装与消防分会</w:t>
      </w:r>
      <w:r>
        <w:rPr>
          <w:rFonts w:hint="eastAsia" w:ascii="仿宋" w:hAnsi="仿宋" w:eastAsia="仿宋" w:cs="仿宋"/>
          <w:color w:val="auto"/>
          <w:sz w:val="32"/>
          <w:szCs w:val="32"/>
          <w:highlight w:val="none"/>
        </w:rPr>
        <w:t>具体负责实施</w:t>
      </w:r>
      <w:r>
        <w:rPr>
          <w:rFonts w:ascii="仿宋" w:hAnsi="仿宋" w:eastAsia="仿宋" w:cs="仿宋"/>
          <w:color w:val="auto"/>
          <w:kern w:val="0"/>
          <w:sz w:val="32"/>
          <w:szCs w:val="32"/>
          <w:highlight w:val="none"/>
          <w:lang w:val="en-US" w:eastAsia="zh-CN" w:bidi="ar"/>
        </w:rPr>
        <w:t>，每年评</w:t>
      </w:r>
      <w:r>
        <w:rPr>
          <w:rFonts w:hint="eastAsia" w:ascii="仿宋" w:hAnsi="仿宋" w:eastAsia="仿宋" w:cs="仿宋"/>
          <w:color w:val="auto"/>
          <w:kern w:val="0"/>
          <w:sz w:val="32"/>
          <w:szCs w:val="32"/>
          <w:highlight w:val="none"/>
          <w:lang w:val="en-US" w:eastAsia="zh-CN" w:bidi="ar"/>
        </w:rPr>
        <w:t>选一次。</w:t>
      </w:r>
    </w:p>
    <w:p>
      <w:pPr>
        <w:pStyle w:val="9"/>
        <w:spacing w:line="360" w:lineRule="auto"/>
        <w:ind w:firstLine="0" w:firstLineChars="0"/>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第三条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鼓励大型公建项目、重点市政基础设施工程、标志性建筑工程积极申报参与评选。</w:t>
      </w:r>
    </w:p>
    <w:p>
      <w:pPr>
        <w:pStyle w:val="9"/>
        <w:spacing w:line="360" w:lineRule="auto"/>
        <w:ind w:firstLine="642" w:firstLineChars="0"/>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第四条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开展评选过程中应当遵循公开、公正和优中选优的原则，应符合本评选实施办法外，尚应符合国家及</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现行有关规范及标准的规定。</w:t>
      </w:r>
    </w:p>
    <w:p>
      <w:pPr>
        <w:pStyle w:val="9"/>
        <w:spacing w:line="360" w:lineRule="auto"/>
        <w:ind w:firstLine="642" w:firstLineChars="0"/>
        <w:jc w:val="center"/>
        <w:rPr>
          <w:rFonts w:ascii="仿宋" w:hAnsi="仿宋" w:eastAsia="仿宋" w:cs="仿宋"/>
          <w:color w:val="auto"/>
          <w:szCs w:val="32"/>
          <w:highlight w:val="none"/>
        </w:rPr>
      </w:pPr>
      <w:r>
        <w:rPr>
          <w:rFonts w:hint="eastAsia" w:ascii="仿宋" w:hAnsi="仿宋" w:eastAsia="仿宋" w:cs="仿宋"/>
          <w:b/>
          <w:color w:val="auto"/>
          <w:sz w:val="32"/>
          <w:szCs w:val="32"/>
          <w:highlight w:val="none"/>
        </w:rPr>
        <w:t>第二章</w:t>
      </w: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评选范围和条件</w:t>
      </w:r>
    </w:p>
    <w:p>
      <w:pPr>
        <w:pStyle w:val="8"/>
        <w:spacing w:line="360" w:lineRule="auto"/>
        <w:ind w:firstLine="321" w:firstLineChars="100"/>
        <w:jc w:val="both"/>
        <w:rPr>
          <w:rFonts w:ascii="仿宋" w:hAnsi="仿宋" w:eastAsia="仿宋" w:cs="仿宋"/>
          <w:color w:val="auto"/>
          <w:szCs w:val="32"/>
          <w:highlight w:val="none"/>
        </w:rPr>
      </w:pPr>
      <w:r>
        <w:rPr>
          <w:rFonts w:ascii="仿宋" w:hAnsi="仿宋" w:eastAsia="仿宋" w:cs="仿宋"/>
          <w:bCs/>
          <w:color w:val="auto"/>
          <w:kern w:val="0"/>
          <w:szCs w:val="32"/>
          <w:highlight w:val="none"/>
          <w:shd w:val="clear" w:color="auto" w:fill="FFFFFF"/>
        </w:rPr>
        <w:t xml:space="preserve">  </w:t>
      </w:r>
      <w:r>
        <w:rPr>
          <w:rFonts w:hint="eastAsia" w:ascii="仿宋" w:hAnsi="仿宋" w:eastAsia="仿宋" w:cs="仿宋"/>
          <w:bCs/>
          <w:color w:val="auto"/>
          <w:kern w:val="0"/>
          <w:szCs w:val="32"/>
          <w:highlight w:val="none"/>
          <w:shd w:val="clear" w:color="auto" w:fill="FFFFFF"/>
        </w:rPr>
        <w:t>第五条</w:t>
      </w:r>
      <w:r>
        <w:rPr>
          <w:rFonts w:ascii="仿宋" w:hAnsi="仿宋" w:eastAsia="仿宋" w:cs="仿宋"/>
          <w:bCs/>
          <w:color w:val="auto"/>
          <w:kern w:val="0"/>
          <w:szCs w:val="32"/>
          <w:highlight w:val="none"/>
          <w:shd w:val="clear" w:color="auto" w:fill="FFFFFF"/>
        </w:rPr>
        <w:t xml:space="preserve"> </w:t>
      </w:r>
      <w:r>
        <w:rPr>
          <w:rFonts w:hint="eastAsia" w:ascii="仿宋" w:hAnsi="仿宋" w:eastAsia="仿宋" w:cs="仿宋"/>
          <w:b w:val="0"/>
          <w:color w:val="auto"/>
          <w:szCs w:val="32"/>
          <w:highlight w:val="none"/>
        </w:rPr>
        <w:t>申报评选的项目应为整个单位工程，不得拆分部分进行评选，参评项目以建筑工程施工过程为对象。</w:t>
      </w:r>
    </w:p>
    <w:p>
      <w:pPr>
        <w:spacing w:line="360" w:lineRule="auto"/>
        <w:ind w:firstLine="642"/>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第六条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评选的工程项目必须是符合基本建设程序，并且是在</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内新建、扩建、改建的未竣工房屋建筑和市政基础设施工程</w:t>
      </w:r>
      <w:r>
        <w:rPr>
          <w:rFonts w:hint="eastAsia" w:ascii="仿宋" w:hAnsi="仿宋" w:eastAsia="仿宋" w:cs="仿宋"/>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并在</w:t>
      </w:r>
      <w:r>
        <w:rPr>
          <w:rFonts w:hint="eastAsia" w:ascii="仿宋" w:hAnsi="仿宋" w:eastAsia="仿宋" w:cs="仿宋"/>
          <w:b w:val="0"/>
          <w:bCs/>
          <w:color w:val="auto"/>
          <w:sz w:val="32"/>
          <w:szCs w:val="32"/>
          <w:highlight w:val="none"/>
        </w:rPr>
        <w:t>工程项目开工时申报列入智慧工地创建计划</w:t>
      </w:r>
      <w:r>
        <w:rPr>
          <w:rFonts w:hint="eastAsia" w:ascii="仿宋" w:hAnsi="仿宋" w:eastAsia="仿宋" w:cs="仿宋"/>
          <w:b w:val="0"/>
          <w:bCs/>
          <w:color w:val="auto"/>
          <w:sz w:val="32"/>
          <w:szCs w:val="32"/>
          <w:highlight w:val="none"/>
          <w:lang w:eastAsia="zh-CN"/>
        </w:rPr>
        <w:t>。</w:t>
      </w:r>
    </w:p>
    <w:p>
      <w:pPr>
        <w:spacing w:line="360" w:lineRule="auto"/>
        <w:ind w:firstLine="642"/>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第七条</w:t>
      </w:r>
      <w:r>
        <w:rPr>
          <w:rFonts w:ascii="仿宋" w:hAnsi="仿宋" w:eastAsia="仿宋" w:cs="仿宋"/>
          <w:b/>
          <w:color w:val="auto"/>
          <w:sz w:val="32"/>
          <w:szCs w:val="32"/>
          <w:highlight w:val="none"/>
        </w:rPr>
        <w:t xml:space="preserve"> </w:t>
      </w:r>
      <w:bookmarkStart w:id="0" w:name="_Hlk42865405"/>
      <w:r>
        <w:rPr>
          <w:rFonts w:hint="eastAsia" w:ascii="仿宋" w:hAnsi="仿宋" w:eastAsia="仿宋" w:cs="仿宋"/>
          <w:color w:val="auto"/>
          <w:sz w:val="32"/>
          <w:szCs w:val="32"/>
          <w:highlight w:val="none"/>
        </w:rPr>
        <w:t>申报单位须在</w:t>
      </w:r>
      <w:r>
        <w:rPr>
          <w:rFonts w:hint="eastAsia" w:ascii="仿宋" w:hAnsi="仿宋" w:eastAsia="仿宋" w:cs="仿宋"/>
          <w:color w:val="auto"/>
          <w:sz w:val="32"/>
          <w:szCs w:val="32"/>
          <w:highlight w:val="none"/>
          <w:lang w:val="en-US" w:eastAsia="zh-CN"/>
        </w:rPr>
        <w:t>内蒙古</w:t>
      </w:r>
      <w:r>
        <w:rPr>
          <w:rFonts w:hint="eastAsia" w:ascii="仿宋" w:hAnsi="仿宋" w:eastAsia="仿宋" w:cs="仿宋"/>
          <w:color w:val="auto"/>
          <w:sz w:val="32"/>
          <w:szCs w:val="32"/>
          <w:highlight w:val="none"/>
        </w:rPr>
        <w:t>地区开展经营活动两年以上，原则上为</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建筑业协会会员，暂不是会员的单位可以办理入会手续后参加。</w:t>
      </w:r>
      <w:bookmarkEnd w:id="0"/>
    </w:p>
    <w:p>
      <w:pPr>
        <w:spacing w:line="360" w:lineRule="auto"/>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第八条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若申报单位所申报的工程为同一个工程项目（具体到标段），应联合申报（联合申报单位不超过三家）。</w:t>
      </w:r>
    </w:p>
    <w:p>
      <w:pPr>
        <w:spacing w:line="360" w:lineRule="auto"/>
        <w:jc w:val="left"/>
        <w:rPr>
          <w:rFonts w:ascii="仿宋" w:hAnsi="仿宋" w:eastAsia="仿宋" w:cs="仿宋"/>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第九条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评选项目应符合以下规定：</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、建立覆盖相关方的智慧工地管理体系和制度，实施目标管理。</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、编制智慧工地建设方案，目标明确，内容完整。</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、智慧工地建设内容应进行专项交底和培训。</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4</w:t>
      </w:r>
      <w:r>
        <w:rPr>
          <w:rFonts w:hint="eastAsia" w:ascii="仿宋" w:hAnsi="仿宋" w:eastAsia="仿宋" w:cs="仿宋"/>
          <w:color w:val="auto"/>
          <w:sz w:val="32"/>
          <w:szCs w:val="32"/>
          <w:highlight w:val="none"/>
        </w:rPr>
        <w:t>、智慧工地采用的软件、设备、工具、技术应符合信息协同的要求。</w:t>
      </w:r>
    </w:p>
    <w:p>
      <w:pPr>
        <w:spacing w:line="360" w:lineRule="auto"/>
        <w:ind w:firstLine="640" w:firstLineChars="200"/>
        <w:jc w:val="left"/>
        <w:rPr>
          <w:rFonts w:ascii="仿宋" w:hAnsi="仿宋" w:eastAsia="仿宋" w:cs="仿宋"/>
          <w:b/>
          <w:color w:val="auto"/>
          <w:sz w:val="32"/>
          <w:szCs w:val="32"/>
          <w:highlight w:val="none"/>
        </w:rPr>
      </w:pPr>
      <w:r>
        <w:rPr>
          <w:rFonts w:ascii="仿宋" w:hAnsi="仿宋" w:eastAsia="仿宋" w:cs="仿宋"/>
          <w:color w:val="auto"/>
          <w:sz w:val="32"/>
          <w:szCs w:val="32"/>
          <w:highlight w:val="none"/>
        </w:rPr>
        <w:t>5</w:t>
      </w:r>
      <w:r>
        <w:rPr>
          <w:rFonts w:hint="eastAsia" w:ascii="仿宋" w:hAnsi="仿宋" w:eastAsia="仿宋" w:cs="仿宋"/>
          <w:color w:val="auto"/>
          <w:sz w:val="32"/>
          <w:szCs w:val="32"/>
          <w:highlight w:val="none"/>
        </w:rPr>
        <w:t>、智慧工地实施数据应有效采集、可靠存储、可追溯，满足管理需求。</w:t>
      </w:r>
    </w:p>
    <w:p>
      <w:pPr>
        <w:spacing w:line="360" w:lineRule="auto"/>
        <w:jc w:val="left"/>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评选项目应针对工程特点、所处环境、项目目标等实际情况进行需求分析，选用适宜软件、设备、工具、技术，对施工项目的人、材、机、场地进行全过程动态控制和管理协同，在评价时提交相应资料文件并对资料的真实性和完整性负责。</w:t>
      </w:r>
    </w:p>
    <w:p>
      <w:pPr>
        <w:spacing w:line="360" w:lineRule="auto"/>
        <w:jc w:val="left"/>
        <w:rPr>
          <w:rFonts w:ascii="仿宋" w:hAnsi="仿宋" w:eastAsia="仿宋" w:cs="仿宋"/>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第十一条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有下列情况之一的项目，不得进行智慧工地项目评选：</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1</w:t>
      </w:r>
      <w:r>
        <w:rPr>
          <w:rFonts w:hint="eastAsia" w:ascii="仿宋" w:hAnsi="仿宋" w:eastAsia="仿宋" w:cs="仿宋"/>
          <w:color w:val="auto"/>
          <w:sz w:val="32"/>
          <w:szCs w:val="32"/>
          <w:highlight w:val="none"/>
        </w:rPr>
        <w:t>、智慧工地数据与项目实际情况严重不符的。</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、智慧工地数据未被管理采用的。</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、项目实施效果不良，造成一定社会影响的安全、质量、环保、治安等问题而被行政处罚。</w:t>
      </w:r>
    </w:p>
    <w:p>
      <w:pPr>
        <w:spacing w:line="360" w:lineRule="auto"/>
        <w:ind w:firstLine="640" w:firstLineChars="200"/>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t>4</w:t>
      </w:r>
      <w:r>
        <w:rPr>
          <w:rFonts w:hint="eastAsia" w:ascii="仿宋" w:hAnsi="仿宋" w:eastAsia="仿宋" w:cs="仿宋"/>
          <w:color w:val="auto"/>
          <w:sz w:val="32"/>
          <w:szCs w:val="32"/>
          <w:highlight w:val="none"/>
        </w:rPr>
        <w:t>、已获得</w:t>
      </w:r>
      <w:r>
        <w:rPr>
          <w:rFonts w:hint="eastAsia" w:ascii="仿宋" w:hAnsi="仿宋" w:eastAsia="仿宋" w:cs="仿宋"/>
          <w:color w:val="auto"/>
          <w:sz w:val="32"/>
          <w:szCs w:val="32"/>
          <w:highlight w:val="none"/>
          <w:lang w:val="en-US" w:eastAsia="zh-CN"/>
        </w:rPr>
        <w:t>上一年度内蒙古自治区</w:t>
      </w:r>
      <w:r>
        <w:rPr>
          <w:rFonts w:hint="eastAsia" w:ascii="仿宋" w:hAnsi="仿宋" w:eastAsia="仿宋" w:cs="仿宋"/>
          <w:color w:val="auto"/>
          <w:sz w:val="32"/>
          <w:szCs w:val="32"/>
          <w:highlight w:val="none"/>
        </w:rPr>
        <w:t>智慧工地</w:t>
      </w:r>
      <w:r>
        <w:rPr>
          <w:rFonts w:hint="eastAsia" w:ascii="仿宋" w:hAnsi="仿宋" w:eastAsia="仿宋" w:cs="仿宋"/>
          <w:color w:val="auto"/>
          <w:sz w:val="32"/>
          <w:szCs w:val="32"/>
          <w:highlight w:val="none"/>
          <w:lang w:val="en-US" w:eastAsia="zh-CN"/>
        </w:rPr>
        <w:t>示范</w:t>
      </w:r>
      <w:r>
        <w:rPr>
          <w:rFonts w:hint="eastAsia" w:ascii="仿宋" w:hAnsi="仿宋" w:eastAsia="仿宋" w:cs="仿宋"/>
          <w:color w:val="auto"/>
          <w:sz w:val="32"/>
          <w:szCs w:val="32"/>
          <w:highlight w:val="none"/>
        </w:rPr>
        <w:t>项目的成果。</w:t>
      </w:r>
    </w:p>
    <w:p>
      <w:pPr>
        <w:pStyle w:val="8"/>
        <w:numPr>
          <w:ilvl w:val="0"/>
          <w:numId w:val="1"/>
        </w:numPr>
        <w:spacing w:line="360" w:lineRule="auto"/>
        <w:rPr>
          <w:rFonts w:ascii="仿宋" w:hAnsi="仿宋" w:eastAsia="仿宋" w:cs="仿宋"/>
          <w:color w:val="auto"/>
          <w:szCs w:val="32"/>
          <w:highlight w:val="none"/>
        </w:rPr>
      </w:pPr>
      <w:r>
        <w:rPr>
          <w:rFonts w:hint="eastAsia" w:ascii="仿宋" w:hAnsi="仿宋" w:eastAsia="仿宋" w:cs="仿宋"/>
          <w:bCs/>
          <w:color w:val="auto"/>
          <w:szCs w:val="32"/>
          <w:highlight w:val="none"/>
          <w:lang w:val="en-US" w:eastAsia="zh-CN"/>
        </w:rPr>
        <w:t>申报、</w:t>
      </w:r>
      <w:r>
        <w:rPr>
          <w:rFonts w:hint="eastAsia" w:ascii="仿宋" w:hAnsi="仿宋" w:eastAsia="仿宋" w:cs="仿宋"/>
          <w:bCs/>
          <w:color w:val="auto"/>
          <w:szCs w:val="32"/>
          <w:highlight w:val="none"/>
        </w:rPr>
        <w:t>评选</w:t>
      </w:r>
      <w:r>
        <w:rPr>
          <w:rFonts w:hint="eastAsia" w:ascii="仿宋" w:hAnsi="仿宋" w:eastAsia="仿宋" w:cs="仿宋"/>
          <w:bCs/>
          <w:color w:val="auto"/>
          <w:szCs w:val="32"/>
          <w:highlight w:val="none"/>
          <w:lang w:val="en-US" w:eastAsia="zh-CN"/>
        </w:rPr>
        <w:t>和验收</w:t>
      </w:r>
      <w:r>
        <w:rPr>
          <w:rFonts w:hint="eastAsia" w:ascii="仿宋" w:hAnsi="仿宋" w:eastAsia="仿宋" w:cs="仿宋"/>
          <w:bCs/>
          <w:color w:val="auto"/>
          <w:szCs w:val="32"/>
          <w:highlight w:val="none"/>
        </w:rPr>
        <w:t>程序</w:t>
      </w:r>
      <w:r>
        <w:rPr>
          <w:rFonts w:ascii="仿宋" w:hAnsi="仿宋" w:eastAsia="仿宋" w:cs="仿宋"/>
          <w:bCs/>
          <w:color w:val="auto"/>
          <w:szCs w:val="32"/>
          <w:highlight w:val="none"/>
        </w:rPr>
        <w:t xml:space="preserve"> </w:t>
      </w:r>
    </w:p>
    <w:p>
      <w:pPr>
        <w:rPr>
          <w:rFonts w:hint="default" w:ascii="仿宋" w:hAnsi="仿宋" w:eastAsia="仿宋" w:cs="仿宋"/>
          <w:color w:val="auto"/>
          <w:sz w:val="32"/>
          <w:szCs w:val="32"/>
          <w:highlight w:val="none"/>
          <w:lang w:val="en-US" w:eastAsia="zh-CN"/>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第十二条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lang w:val="en-US" w:eastAsia="zh-CN"/>
        </w:rPr>
        <w:t>申报形式</w:t>
      </w:r>
    </w:p>
    <w:p>
      <w:pPr>
        <w:spacing w:line="360" w:lineRule="auto"/>
        <w:ind w:firstLine="640" w:firstLineChars="200"/>
        <w:jc w:val="left"/>
        <w:rPr>
          <w:rFonts w:ascii="仿宋" w:hAnsi="仿宋" w:eastAsia="仿宋" w:cs="仿宋"/>
          <w:b/>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lang w:eastAsia="zh-CN"/>
        </w:rPr>
        <w:t>内蒙古自治区智慧工地示范项目申报表、</w:t>
      </w:r>
      <w:r>
        <w:rPr>
          <w:rFonts w:hint="eastAsia" w:ascii="仿宋_GB2312" w:hAnsi="仿宋_GB2312" w:eastAsia="仿宋_GB2312" w:cs="仿宋_GB2312"/>
          <w:color w:val="auto"/>
          <w:sz w:val="32"/>
          <w:szCs w:val="32"/>
          <w:highlight w:val="none"/>
          <w:shd w:val="clear" w:color="auto" w:fill="FFFFFF"/>
          <w:lang w:val="en-US" w:eastAsia="zh-CN"/>
        </w:rPr>
        <w:t>盖章文件以及申报材料，上传至网上申报系统。</w:t>
      </w:r>
      <w:r>
        <w:rPr>
          <w:rFonts w:ascii="仿宋" w:hAnsi="仿宋" w:eastAsia="仿宋" w:cs="仿宋"/>
          <w:b/>
          <w:color w:val="auto"/>
          <w:sz w:val="32"/>
          <w:szCs w:val="32"/>
          <w:highlight w:val="none"/>
        </w:rPr>
        <w:t xml:space="preserve">    </w:t>
      </w:r>
    </w:p>
    <w:p>
      <w:pPr>
        <w:spacing w:line="360" w:lineRule="auto"/>
        <w:ind w:firstLine="643" w:firstLineChars="200"/>
        <w:jc w:val="left"/>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第十三条</w:t>
      </w:r>
      <w:r>
        <w:rPr>
          <w:rFonts w:ascii="仿宋" w:hAnsi="仿宋" w:eastAsia="仿宋" w:cs="仿宋"/>
          <w:b/>
          <w:color w:val="auto"/>
          <w:sz w:val="32"/>
          <w:szCs w:val="32"/>
          <w:highlight w:val="none"/>
        </w:rPr>
        <w:t xml:space="preserve"> </w:t>
      </w:r>
      <w:r>
        <w:rPr>
          <w:rFonts w:hint="eastAsia" w:ascii="仿宋" w:hAnsi="仿宋" w:eastAsia="仿宋" w:cs="仿宋"/>
          <w:color w:val="auto"/>
          <w:sz w:val="32"/>
          <w:szCs w:val="32"/>
          <w:highlight w:val="none"/>
        </w:rPr>
        <w:t>申报内容和要求</w:t>
      </w:r>
    </w:p>
    <w:p>
      <w:pPr>
        <w:spacing w:line="360" w:lineRule="auto"/>
        <w:ind w:firstLine="641"/>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成果提交内容：</w:t>
      </w:r>
    </w:p>
    <w:p>
      <w:pPr>
        <w:spacing w:line="360" w:lineRule="auto"/>
        <w:ind w:firstLine="641"/>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各参评单位提交项目智慧工地应用成果内容电子版</w:t>
      </w:r>
      <w:r>
        <w:rPr>
          <w:rFonts w:ascii="仿宋" w:hAnsi="仿宋" w:eastAsia="仿宋" w:cs="仿宋"/>
          <w:color w:val="auto"/>
          <w:sz w:val="32"/>
          <w:szCs w:val="32"/>
          <w:highlight w:val="none"/>
        </w:rPr>
        <w:t>PPT</w:t>
      </w:r>
      <w:r>
        <w:rPr>
          <w:rFonts w:hint="eastAsia" w:ascii="仿宋" w:hAnsi="仿宋" w:eastAsia="仿宋" w:cs="仿宋"/>
          <w:color w:val="auto"/>
          <w:sz w:val="32"/>
          <w:szCs w:val="32"/>
          <w:highlight w:val="none"/>
        </w:rPr>
        <w:t>（智慧工地应用方案）或者智慧工地建设的实况视频（包含</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工程概况、智慧工地特色亮点、工地人员管理、安全管理、材料物资管理、机械设备管理、施工场地管理、智慧项目管理等相关情况介绍，突出智慧工地应用做法成效和经验）</w:t>
      </w:r>
      <w:bookmarkStart w:id="1" w:name="_Hlk69807493"/>
      <w:r>
        <w:rPr>
          <w:rFonts w:hint="eastAsia" w:ascii="仿宋" w:hAnsi="仿宋" w:eastAsia="仿宋" w:cs="仿宋"/>
          <w:color w:val="auto"/>
          <w:sz w:val="32"/>
          <w:szCs w:val="32"/>
          <w:highlight w:val="none"/>
          <w:lang w:eastAsia="zh-CN"/>
        </w:rPr>
        <w:t>。</w:t>
      </w:r>
    </w:p>
    <w:p>
      <w:pPr>
        <w:keepNext w:val="0"/>
        <w:keepLines w:val="0"/>
        <w:widowControl/>
        <w:suppressLineNumbers w:val="0"/>
        <w:ind w:firstLine="643" w:firstLineChars="200"/>
        <w:jc w:val="left"/>
        <w:rPr>
          <w:rFonts w:hint="eastAsia"/>
          <w:color w:val="auto"/>
          <w:highlight w:val="none"/>
          <w:lang w:eastAsia="zh-CN"/>
        </w:rPr>
      </w:pPr>
      <w:r>
        <w:rPr>
          <w:rFonts w:ascii="仿宋" w:hAnsi="仿宋" w:eastAsia="仿宋" w:cs="仿宋"/>
          <w:b/>
          <w:bCs/>
          <w:color w:val="auto"/>
          <w:kern w:val="0"/>
          <w:sz w:val="32"/>
          <w:szCs w:val="32"/>
          <w:highlight w:val="none"/>
          <w:lang w:val="en-US" w:eastAsia="zh-CN" w:bidi="ar"/>
        </w:rPr>
        <w:t>第</w:t>
      </w:r>
      <w:r>
        <w:rPr>
          <w:rFonts w:hint="eastAsia" w:ascii="仿宋" w:hAnsi="仿宋" w:eastAsia="仿宋" w:cs="仿宋"/>
          <w:b/>
          <w:bCs/>
          <w:color w:val="auto"/>
          <w:kern w:val="0"/>
          <w:sz w:val="32"/>
          <w:szCs w:val="32"/>
          <w:highlight w:val="none"/>
          <w:lang w:val="en-US" w:eastAsia="zh-CN" w:bidi="ar"/>
        </w:rPr>
        <w:t>十四</w:t>
      </w:r>
      <w:r>
        <w:rPr>
          <w:rFonts w:ascii="仿宋" w:hAnsi="仿宋" w:eastAsia="仿宋" w:cs="仿宋"/>
          <w:b/>
          <w:bCs/>
          <w:color w:val="auto"/>
          <w:kern w:val="0"/>
          <w:sz w:val="32"/>
          <w:szCs w:val="32"/>
          <w:highlight w:val="none"/>
          <w:lang w:val="en-US" w:eastAsia="zh-CN" w:bidi="ar"/>
        </w:rPr>
        <w:t xml:space="preserve">条 </w:t>
      </w:r>
      <w:r>
        <w:rPr>
          <w:rFonts w:hint="eastAsia" w:ascii="仿宋" w:hAnsi="仿宋" w:eastAsia="仿宋" w:cs="仿宋"/>
          <w:color w:val="auto"/>
          <w:kern w:val="0"/>
          <w:sz w:val="32"/>
          <w:szCs w:val="32"/>
          <w:highlight w:val="none"/>
          <w:lang w:val="en-US" w:eastAsia="zh-CN" w:bidi="ar"/>
        </w:rPr>
        <w:t>申报单位须经所在盟市建筑业协会推荐申报；没有成立建筑业协会的地区可由工程项目所在地建设主管单位推荐。各推荐单位</w:t>
      </w:r>
      <w:r>
        <w:rPr>
          <w:rFonts w:ascii="仿宋" w:hAnsi="仿宋" w:eastAsia="仿宋" w:cs="仿宋"/>
          <w:color w:val="auto"/>
          <w:kern w:val="0"/>
          <w:sz w:val="32"/>
          <w:szCs w:val="32"/>
          <w:highlight w:val="none"/>
          <w:lang w:val="en-US" w:eastAsia="zh-CN" w:bidi="ar"/>
        </w:rPr>
        <w:t>应</w:t>
      </w:r>
      <w:r>
        <w:rPr>
          <w:rFonts w:hint="eastAsia" w:ascii="仿宋" w:hAnsi="仿宋" w:eastAsia="仿宋" w:cs="仿宋"/>
          <w:color w:val="auto"/>
          <w:kern w:val="0"/>
          <w:sz w:val="32"/>
          <w:szCs w:val="32"/>
          <w:highlight w:val="none"/>
          <w:lang w:val="en-US" w:eastAsia="zh-CN" w:bidi="ar"/>
        </w:rPr>
        <w:t>严格</w:t>
      </w:r>
      <w:r>
        <w:rPr>
          <w:rFonts w:ascii="仿宋" w:hAnsi="仿宋" w:eastAsia="仿宋" w:cs="仿宋"/>
          <w:color w:val="auto"/>
          <w:kern w:val="0"/>
          <w:sz w:val="32"/>
          <w:szCs w:val="32"/>
          <w:highlight w:val="none"/>
          <w:lang w:val="en-US" w:eastAsia="zh-CN" w:bidi="ar"/>
        </w:rPr>
        <w:t>按照本办法</w:t>
      </w:r>
      <w:r>
        <w:rPr>
          <w:rFonts w:hint="eastAsia" w:ascii="仿宋" w:hAnsi="仿宋" w:eastAsia="仿宋" w:cs="仿宋"/>
          <w:color w:val="auto"/>
          <w:kern w:val="0"/>
          <w:sz w:val="32"/>
          <w:szCs w:val="32"/>
          <w:highlight w:val="none"/>
          <w:lang w:val="en-US" w:eastAsia="zh-CN" w:bidi="ar"/>
        </w:rPr>
        <w:t>对申报资料的完整性、真实性进行初审，签署推荐意见后统一上报。</w:t>
      </w:r>
    </w:p>
    <w:bookmarkEnd w:id="1"/>
    <w:p>
      <w:pPr>
        <w:spacing w:line="360" w:lineRule="auto"/>
        <w:ind w:firstLine="642"/>
        <w:rPr>
          <w:rFonts w:hint="eastAsia" w:ascii="仿宋" w:hAnsi="仿宋" w:eastAsia="仿宋" w:cs="仿宋"/>
          <w:b/>
          <w:bCs/>
          <w:color w:val="auto"/>
          <w:kern w:val="0"/>
          <w:sz w:val="32"/>
          <w:szCs w:val="32"/>
          <w:highlight w:val="none"/>
          <w:lang w:val="en-US" w:eastAsia="zh-CN" w:bidi="ar"/>
        </w:rPr>
      </w:pPr>
      <w:r>
        <w:rPr>
          <w:rFonts w:ascii="仿宋" w:hAnsi="仿宋" w:eastAsia="仿宋" w:cs="仿宋"/>
          <w:b/>
          <w:bCs/>
          <w:color w:val="auto"/>
          <w:kern w:val="0"/>
          <w:sz w:val="32"/>
          <w:szCs w:val="32"/>
          <w:highlight w:val="none"/>
          <w:lang w:val="en-US" w:eastAsia="zh-CN" w:bidi="ar"/>
        </w:rPr>
        <w:t>第十</w:t>
      </w:r>
      <w:r>
        <w:rPr>
          <w:rFonts w:hint="eastAsia" w:ascii="仿宋" w:hAnsi="仿宋" w:eastAsia="仿宋" w:cs="仿宋"/>
          <w:b/>
          <w:bCs/>
          <w:color w:val="auto"/>
          <w:kern w:val="0"/>
          <w:sz w:val="32"/>
          <w:szCs w:val="32"/>
          <w:highlight w:val="none"/>
          <w:lang w:val="en-US" w:eastAsia="zh-CN" w:bidi="ar"/>
        </w:rPr>
        <w:t>五</w:t>
      </w:r>
      <w:r>
        <w:rPr>
          <w:rFonts w:ascii="仿宋" w:hAnsi="仿宋" w:eastAsia="仿宋" w:cs="仿宋"/>
          <w:b/>
          <w:bCs/>
          <w:color w:val="auto"/>
          <w:kern w:val="0"/>
          <w:sz w:val="32"/>
          <w:szCs w:val="32"/>
          <w:highlight w:val="none"/>
          <w:lang w:val="en-US" w:eastAsia="zh-CN" w:bidi="ar"/>
        </w:rPr>
        <w:t xml:space="preserve">条 </w:t>
      </w:r>
      <w:r>
        <w:rPr>
          <w:rFonts w:hint="eastAsia" w:ascii="仿宋" w:hAnsi="仿宋" w:eastAsia="仿宋" w:cs="仿宋"/>
          <w:color w:val="auto"/>
          <w:kern w:val="0"/>
          <w:sz w:val="32"/>
          <w:szCs w:val="32"/>
          <w:highlight w:val="none"/>
          <w:lang w:val="en-US" w:eastAsia="zh-CN" w:bidi="ar"/>
        </w:rPr>
        <w:t>申报单位应在</w:t>
      </w:r>
      <w:r>
        <w:rPr>
          <w:rFonts w:hint="eastAsia" w:ascii="仿宋" w:hAnsi="仿宋" w:eastAsia="仿宋" w:cs="仿宋"/>
          <w:b w:val="0"/>
          <w:bCs/>
          <w:color w:val="auto"/>
          <w:sz w:val="32"/>
          <w:szCs w:val="32"/>
          <w:highlight w:val="none"/>
        </w:rPr>
        <w:t>工程主体结构结</w:t>
      </w:r>
      <w:r>
        <w:rPr>
          <w:rFonts w:hint="eastAsia" w:ascii="仿宋" w:hAnsi="仿宋" w:eastAsia="仿宋" w:cs="仿宋"/>
          <w:b w:val="0"/>
          <w:bCs/>
          <w:color w:val="auto"/>
          <w:sz w:val="32"/>
          <w:szCs w:val="32"/>
          <w:highlight w:val="none"/>
          <w:lang w:val="en-US" w:eastAsia="zh-CN"/>
        </w:rPr>
        <w:t>封顶后</w:t>
      </w:r>
      <w:r>
        <w:rPr>
          <w:rFonts w:hint="eastAsia" w:ascii="仿宋" w:hAnsi="仿宋" w:eastAsia="仿宋" w:cs="仿宋"/>
          <w:b w:val="0"/>
          <w:bCs/>
          <w:color w:val="auto"/>
          <w:sz w:val="32"/>
          <w:szCs w:val="32"/>
          <w:highlight w:val="none"/>
        </w:rPr>
        <w:t>，</w:t>
      </w:r>
      <w:r>
        <w:rPr>
          <w:rFonts w:hint="eastAsia" w:ascii="仿宋" w:hAnsi="仿宋" w:eastAsia="仿宋" w:cs="仿宋"/>
          <w:b w:val="0"/>
          <w:bCs/>
          <w:color w:val="auto"/>
          <w:sz w:val="32"/>
          <w:szCs w:val="32"/>
          <w:highlight w:val="none"/>
          <w:lang w:val="en-US" w:eastAsia="zh-CN"/>
        </w:rPr>
        <w:t>及时向我会申请</w:t>
      </w:r>
      <w:r>
        <w:rPr>
          <w:rFonts w:hint="eastAsia" w:ascii="仿宋" w:hAnsi="仿宋" w:eastAsia="仿宋" w:cs="仿宋"/>
          <w:b w:val="0"/>
          <w:bCs/>
          <w:color w:val="auto"/>
          <w:sz w:val="32"/>
          <w:szCs w:val="32"/>
          <w:highlight w:val="none"/>
        </w:rPr>
        <w:t>进行智慧工地</w:t>
      </w:r>
      <w:r>
        <w:rPr>
          <w:rFonts w:hint="eastAsia" w:ascii="仿宋" w:hAnsi="仿宋" w:eastAsia="仿宋" w:cs="仿宋"/>
          <w:b w:val="0"/>
          <w:bCs/>
          <w:color w:val="auto"/>
          <w:sz w:val="32"/>
          <w:szCs w:val="32"/>
          <w:highlight w:val="none"/>
          <w:lang w:val="en-US" w:eastAsia="zh-CN"/>
        </w:rPr>
        <w:t>过程评价</w:t>
      </w:r>
      <w:r>
        <w:rPr>
          <w:rFonts w:hint="eastAsia" w:ascii="仿宋" w:hAnsi="仿宋" w:eastAsia="仿宋" w:cs="仿宋"/>
          <w:b w:val="0"/>
          <w:bCs/>
          <w:color w:val="auto"/>
          <w:sz w:val="32"/>
          <w:szCs w:val="32"/>
          <w:highlight w:val="none"/>
          <w:lang w:eastAsia="zh-CN"/>
        </w:rPr>
        <w:t>。</w:t>
      </w:r>
    </w:p>
    <w:p>
      <w:pPr>
        <w:keepNext w:val="0"/>
        <w:keepLines w:val="0"/>
        <w:widowControl/>
        <w:suppressLineNumbers w:val="0"/>
        <w:ind w:firstLine="643" w:firstLineChars="200"/>
        <w:jc w:val="left"/>
        <w:rPr>
          <w:color w:val="auto"/>
          <w:highlight w:val="none"/>
        </w:rPr>
      </w:pPr>
      <w:r>
        <w:rPr>
          <w:rFonts w:ascii="仿宋" w:hAnsi="仿宋" w:eastAsia="仿宋" w:cs="仿宋"/>
          <w:b/>
          <w:bCs/>
          <w:color w:val="auto"/>
          <w:kern w:val="0"/>
          <w:sz w:val="32"/>
          <w:szCs w:val="32"/>
          <w:highlight w:val="none"/>
          <w:lang w:val="en-US" w:eastAsia="zh-CN" w:bidi="ar"/>
        </w:rPr>
        <w:t>第十</w:t>
      </w:r>
      <w:r>
        <w:rPr>
          <w:rFonts w:hint="eastAsia" w:ascii="仿宋" w:hAnsi="仿宋" w:eastAsia="仿宋" w:cs="仿宋"/>
          <w:b/>
          <w:bCs/>
          <w:color w:val="auto"/>
          <w:kern w:val="0"/>
          <w:sz w:val="32"/>
          <w:szCs w:val="32"/>
          <w:highlight w:val="none"/>
          <w:lang w:val="en-US" w:eastAsia="zh-CN" w:bidi="ar"/>
        </w:rPr>
        <w:t>六</w:t>
      </w:r>
      <w:r>
        <w:rPr>
          <w:rFonts w:ascii="仿宋" w:hAnsi="仿宋" w:eastAsia="仿宋" w:cs="仿宋"/>
          <w:b/>
          <w:bCs/>
          <w:color w:val="auto"/>
          <w:kern w:val="0"/>
          <w:sz w:val="32"/>
          <w:szCs w:val="32"/>
          <w:highlight w:val="none"/>
          <w:lang w:val="en-US" w:eastAsia="zh-CN" w:bidi="ar"/>
        </w:rPr>
        <w:t xml:space="preserve">条 </w:t>
      </w:r>
      <w:r>
        <w:rPr>
          <w:rFonts w:hint="eastAsia" w:ascii="仿宋" w:hAnsi="仿宋" w:eastAsia="仿宋" w:cs="仿宋"/>
          <w:color w:val="auto"/>
          <w:kern w:val="0"/>
          <w:sz w:val="32"/>
          <w:szCs w:val="32"/>
          <w:highlight w:val="none"/>
          <w:lang w:val="en-US" w:eastAsia="zh-CN" w:bidi="ar"/>
        </w:rPr>
        <w:t>“</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智慧工地</w:t>
      </w:r>
      <w:r>
        <w:rPr>
          <w:rFonts w:hint="eastAsia" w:ascii="仿宋" w:hAnsi="仿宋" w:eastAsia="仿宋" w:cs="仿宋"/>
          <w:color w:val="auto"/>
          <w:sz w:val="32"/>
          <w:szCs w:val="32"/>
          <w:highlight w:val="none"/>
          <w:lang w:val="en-US" w:eastAsia="zh-CN"/>
        </w:rPr>
        <w:t>示范</w:t>
      </w:r>
      <w:r>
        <w:rPr>
          <w:rFonts w:hint="eastAsia" w:ascii="仿宋" w:hAnsi="仿宋" w:eastAsia="仿宋" w:cs="仿宋"/>
          <w:color w:val="auto"/>
          <w:sz w:val="32"/>
          <w:szCs w:val="32"/>
          <w:highlight w:val="none"/>
        </w:rPr>
        <w:t>项目</w:t>
      </w:r>
      <w:r>
        <w:rPr>
          <w:rFonts w:hint="eastAsia" w:ascii="仿宋" w:hAnsi="仿宋" w:eastAsia="仿宋" w:cs="仿宋"/>
          <w:color w:val="auto"/>
          <w:kern w:val="0"/>
          <w:sz w:val="32"/>
          <w:szCs w:val="32"/>
          <w:highlight w:val="none"/>
          <w:lang w:val="en-US" w:eastAsia="zh-CN" w:bidi="ar"/>
        </w:rPr>
        <w:t>”资料审查、过程评价的具体工作由内蒙古自治区建筑业协会</w:t>
      </w:r>
      <w:r>
        <w:rPr>
          <w:rFonts w:hint="eastAsia" w:ascii="仿宋" w:hAnsi="仿宋" w:eastAsia="仿宋" w:cs="仿宋"/>
          <w:color w:val="auto"/>
          <w:sz w:val="32"/>
          <w:szCs w:val="32"/>
          <w:highlight w:val="none"/>
          <w:lang w:val="en-US" w:eastAsia="zh-CN"/>
        </w:rPr>
        <w:t>安装与消防分会</w:t>
      </w:r>
      <w:r>
        <w:rPr>
          <w:rFonts w:hint="eastAsia" w:ascii="仿宋" w:hAnsi="仿宋" w:eastAsia="仿宋" w:cs="仿宋"/>
          <w:color w:val="auto"/>
          <w:kern w:val="0"/>
          <w:sz w:val="32"/>
          <w:szCs w:val="32"/>
          <w:highlight w:val="none"/>
          <w:lang w:val="en-US" w:eastAsia="zh-CN" w:bidi="ar"/>
        </w:rPr>
        <w:t>秘书处负责组织，过程评价小组专家由内蒙古自治区建筑业协会专家委员会从专家库中抽选。</w:t>
      </w:r>
    </w:p>
    <w:p>
      <w:pPr>
        <w:keepNext w:val="0"/>
        <w:keepLines w:val="0"/>
        <w:widowControl/>
        <w:suppressLineNumbers w:val="0"/>
        <w:ind w:firstLine="643" w:firstLineChars="200"/>
        <w:jc w:val="left"/>
        <w:rPr>
          <w:color w:val="auto"/>
          <w:highlight w:val="none"/>
        </w:rPr>
      </w:pPr>
      <w:r>
        <w:rPr>
          <w:rFonts w:hint="eastAsia" w:ascii="仿宋" w:hAnsi="仿宋" w:eastAsia="仿宋" w:cs="仿宋"/>
          <w:b/>
          <w:bCs/>
          <w:color w:val="auto"/>
          <w:kern w:val="0"/>
          <w:sz w:val="32"/>
          <w:szCs w:val="32"/>
          <w:highlight w:val="none"/>
          <w:lang w:val="en-US" w:eastAsia="zh-CN" w:bidi="ar"/>
        </w:rPr>
        <w:t xml:space="preserve">第十七条 </w:t>
      </w:r>
      <w:r>
        <w:rPr>
          <w:rFonts w:hint="eastAsia" w:ascii="仿宋" w:hAnsi="仿宋" w:eastAsia="仿宋" w:cs="仿宋"/>
          <w:color w:val="auto"/>
          <w:kern w:val="0"/>
          <w:sz w:val="32"/>
          <w:szCs w:val="32"/>
          <w:highlight w:val="none"/>
          <w:lang w:val="en-US" w:eastAsia="zh-CN" w:bidi="ar"/>
        </w:rPr>
        <w:t>申报项目经过程评价并满足本办法第三章验收条件后，向</w:t>
      </w:r>
      <w:r>
        <w:rPr>
          <w:rFonts w:hint="eastAsia" w:ascii="仿宋" w:hAnsi="仿宋" w:eastAsia="仿宋" w:cs="仿宋"/>
          <w:color w:val="auto"/>
          <w:sz w:val="32"/>
          <w:szCs w:val="32"/>
          <w:highlight w:val="none"/>
          <w:lang w:val="en-US" w:eastAsia="zh-CN"/>
        </w:rPr>
        <w:t>我会</w:t>
      </w:r>
      <w:r>
        <w:rPr>
          <w:rFonts w:hint="eastAsia" w:ascii="仿宋" w:hAnsi="仿宋" w:eastAsia="仿宋" w:cs="仿宋"/>
          <w:color w:val="auto"/>
          <w:kern w:val="0"/>
          <w:sz w:val="32"/>
          <w:szCs w:val="32"/>
          <w:highlight w:val="none"/>
          <w:lang w:val="en-US" w:eastAsia="zh-CN" w:bidi="ar"/>
        </w:rPr>
        <w:t>评审委员会</w:t>
      </w:r>
      <w:r>
        <w:rPr>
          <w:rFonts w:hint="eastAsia" w:ascii="仿宋" w:hAnsi="仿宋" w:eastAsia="仿宋" w:cs="仿宋"/>
          <w:color w:val="auto"/>
          <w:sz w:val="32"/>
          <w:szCs w:val="32"/>
          <w:highlight w:val="none"/>
          <w:lang w:val="en-US" w:eastAsia="zh-CN"/>
        </w:rPr>
        <w:t>申请验收。验收时</w:t>
      </w:r>
      <w:r>
        <w:rPr>
          <w:rFonts w:hint="eastAsia" w:ascii="仿宋" w:hAnsi="仿宋" w:eastAsia="仿宋" w:cs="仿宋"/>
          <w:color w:val="auto"/>
          <w:kern w:val="0"/>
          <w:sz w:val="32"/>
          <w:szCs w:val="32"/>
          <w:highlight w:val="none"/>
          <w:lang w:val="en-US" w:eastAsia="zh-CN" w:bidi="ar"/>
        </w:rPr>
        <w:t>过程评价小组应向评审委员会提交过程评价报告PPT及有关验收材料。评审委员会在建筑业协会组织下开展评审工作，根据申请验收工程的申报、过程评价、验收等相关资料和过程评价小组的汇报，通过质询、讨论进行综合评审，最终以无记名投票方式进行表决，获半数以上赞同票通过，评审结果报自治区建筑业协会批准后表彰。</w:t>
      </w:r>
    </w:p>
    <w:p>
      <w:pPr>
        <w:pStyle w:val="8"/>
        <w:numPr>
          <w:ilvl w:val="0"/>
          <w:numId w:val="1"/>
        </w:numPr>
        <w:spacing w:line="360" w:lineRule="auto"/>
        <w:rPr>
          <w:rFonts w:ascii="仿宋" w:hAnsi="仿宋" w:eastAsia="仿宋" w:cs="仿宋"/>
          <w:color w:val="auto"/>
          <w:szCs w:val="32"/>
          <w:highlight w:val="none"/>
        </w:rPr>
      </w:pPr>
      <w:r>
        <w:rPr>
          <w:rFonts w:hint="eastAsia" w:ascii="仿宋" w:hAnsi="仿宋" w:eastAsia="仿宋" w:cs="仿宋"/>
          <w:bCs/>
          <w:color w:val="auto"/>
          <w:szCs w:val="32"/>
          <w:highlight w:val="none"/>
        </w:rPr>
        <w:t>评审规则</w:t>
      </w:r>
      <w:r>
        <w:rPr>
          <w:rFonts w:hint="eastAsia" w:ascii="仿宋" w:hAnsi="仿宋" w:eastAsia="仿宋" w:cs="仿宋"/>
          <w:bCs/>
          <w:color w:val="auto"/>
          <w:szCs w:val="32"/>
          <w:highlight w:val="none"/>
          <w:lang w:val="en-US" w:eastAsia="zh-CN"/>
        </w:rPr>
        <w:t>和验收</w:t>
      </w:r>
    </w:p>
    <w:p>
      <w:pPr>
        <w:spacing w:line="360" w:lineRule="auto"/>
        <w:rPr>
          <w:rFonts w:ascii="仿宋" w:hAnsi="仿宋" w:eastAsia="仿宋" w:cs="仿宋"/>
          <w:b/>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第十四条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依据《内蒙古自治区建筑工程智慧工地建设内容指引》对申报项目进行评选，主要采用以控制项为前提，</w:t>
      </w:r>
      <w:r>
        <w:rPr>
          <w:rFonts w:hint="eastAsia" w:ascii="仿宋" w:hAnsi="仿宋" w:eastAsia="仿宋" w:cs="仿宋"/>
          <w:color w:val="auto"/>
          <w:sz w:val="32"/>
          <w:szCs w:val="32"/>
          <w:highlight w:val="none"/>
          <w:lang w:val="en-US" w:eastAsia="zh-CN"/>
        </w:rPr>
        <w:t>分为“A”、“AA”、“AAA”三个等级进行评定</w:t>
      </w:r>
      <w:r>
        <w:rPr>
          <w:rFonts w:hint="eastAsia" w:ascii="仿宋" w:hAnsi="仿宋" w:eastAsia="仿宋" w:cs="仿宋"/>
          <w:color w:val="auto"/>
          <w:sz w:val="32"/>
          <w:szCs w:val="32"/>
          <w:highlight w:val="none"/>
        </w:rPr>
        <w:t>。</w:t>
      </w:r>
    </w:p>
    <w:p>
      <w:pPr>
        <w:spacing w:line="360" w:lineRule="auto"/>
        <w:ind w:firstLine="642"/>
        <w:rPr>
          <w:rFonts w:ascii="仿宋" w:hAnsi="仿宋" w:eastAsia="仿宋" w:cs="仿宋"/>
          <w:color w:val="auto"/>
          <w:sz w:val="32"/>
          <w:szCs w:val="32"/>
          <w:highlight w:val="none"/>
        </w:rPr>
      </w:pPr>
      <w:r>
        <w:rPr>
          <w:rFonts w:hint="eastAsia" w:ascii="仿宋" w:hAnsi="仿宋" w:eastAsia="仿宋" w:cs="仿宋"/>
          <w:b/>
          <w:color w:val="auto"/>
          <w:sz w:val="32"/>
          <w:szCs w:val="32"/>
          <w:highlight w:val="none"/>
        </w:rPr>
        <w:t>第十五条</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val="0"/>
          <w:bCs/>
          <w:color w:val="auto"/>
          <w:sz w:val="32"/>
          <w:szCs w:val="32"/>
          <w:highlight w:val="none"/>
        </w:rPr>
        <w:t>工程完工后，</w:t>
      </w:r>
      <w:r>
        <w:rPr>
          <w:rFonts w:hint="eastAsia" w:ascii="仿宋" w:hAnsi="仿宋" w:eastAsia="仿宋" w:cs="仿宋"/>
          <w:b w:val="0"/>
          <w:bCs/>
          <w:color w:val="auto"/>
          <w:sz w:val="32"/>
          <w:szCs w:val="32"/>
          <w:highlight w:val="none"/>
          <w:lang w:val="en-US" w:eastAsia="zh-CN"/>
        </w:rPr>
        <w:t>我会</w:t>
      </w:r>
      <w:r>
        <w:rPr>
          <w:rFonts w:hint="eastAsia" w:ascii="仿宋" w:hAnsi="仿宋" w:eastAsia="仿宋" w:cs="仿宋"/>
          <w:b w:val="0"/>
          <w:bCs/>
          <w:color w:val="auto"/>
          <w:sz w:val="32"/>
          <w:szCs w:val="32"/>
          <w:highlight w:val="none"/>
        </w:rPr>
        <w:t>组织专家进行智慧工地验收</w:t>
      </w:r>
      <w:r>
        <w:rPr>
          <w:rFonts w:hint="eastAsia" w:ascii="仿宋" w:hAnsi="仿宋" w:eastAsia="仿宋" w:cs="仿宋"/>
          <w:b w:val="0"/>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需提供竣工验收材料以及智慧工地应用成果详见《内蒙古自治区建筑工程智慧工地建设内容指引》</w:t>
      </w:r>
      <w:r>
        <w:rPr>
          <w:rFonts w:hint="eastAsia" w:ascii="仿宋" w:hAnsi="仿宋" w:eastAsia="仿宋" w:cs="仿宋"/>
          <w:b w:val="0"/>
          <w:bCs/>
          <w:color w:val="auto"/>
          <w:sz w:val="32"/>
          <w:szCs w:val="32"/>
          <w:highlight w:val="none"/>
        </w:rPr>
        <w:t>。</w:t>
      </w:r>
    </w:p>
    <w:p>
      <w:pPr>
        <w:spacing w:line="360" w:lineRule="auto"/>
        <w:ind w:firstLine="642"/>
        <w:rPr>
          <w:rFonts w:ascii="仿宋" w:hAnsi="仿宋" w:eastAsia="仿宋" w:cs="仿宋"/>
          <w:b/>
          <w:color w:val="auto"/>
          <w:sz w:val="32"/>
          <w:szCs w:val="32"/>
          <w:highlight w:val="none"/>
        </w:rPr>
      </w:pPr>
      <w:r>
        <w:rPr>
          <w:rFonts w:hint="eastAsia" w:ascii="仿宋" w:hAnsi="仿宋" w:eastAsia="仿宋" w:cs="仿宋"/>
          <w:color w:val="auto"/>
          <w:sz w:val="32"/>
          <w:szCs w:val="32"/>
          <w:highlight w:val="none"/>
        </w:rPr>
        <w:t>专家组在现场检查智慧工地应用情况时，申报企业对专家要求查看的内容和部位都应予以满足，不能借故回避或拒绝，否则不予参评。</w:t>
      </w:r>
    </w:p>
    <w:p>
      <w:pPr>
        <w:pStyle w:val="8"/>
        <w:numPr>
          <w:ilvl w:val="0"/>
          <w:numId w:val="1"/>
        </w:numPr>
        <w:spacing w:line="360" w:lineRule="auto"/>
        <w:rPr>
          <w:rFonts w:ascii="仿宋" w:hAnsi="仿宋" w:eastAsia="仿宋" w:cs="仿宋"/>
          <w:color w:val="auto"/>
          <w:szCs w:val="32"/>
          <w:highlight w:val="none"/>
        </w:rPr>
      </w:pPr>
      <w:r>
        <w:rPr>
          <w:rFonts w:hint="eastAsia" w:ascii="仿宋" w:hAnsi="仿宋" w:eastAsia="仿宋" w:cs="仿宋"/>
          <w:bCs/>
          <w:color w:val="auto"/>
          <w:szCs w:val="32"/>
          <w:highlight w:val="none"/>
        </w:rPr>
        <w:t>奖</w:t>
      </w:r>
      <w:r>
        <w:rPr>
          <w:rFonts w:ascii="仿宋" w:hAnsi="仿宋" w:eastAsia="仿宋" w:cs="仿宋"/>
          <w:bCs/>
          <w:color w:val="auto"/>
          <w:szCs w:val="32"/>
          <w:highlight w:val="none"/>
        </w:rPr>
        <w:t xml:space="preserve"> </w:t>
      </w:r>
      <w:r>
        <w:rPr>
          <w:rFonts w:hint="eastAsia" w:ascii="仿宋" w:hAnsi="仿宋" w:eastAsia="仿宋" w:cs="仿宋"/>
          <w:bCs/>
          <w:color w:val="auto"/>
          <w:szCs w:val="32"/>
          <w:highlight w:val="none"/>
        </w:rPr>
        <w:t>励</w:t>
      </w:r>
    </w:p>
    <w:p>
      <w:pPr>
        <w:widowControl/>
        <w:numPr>
          <w:ilvl w:val="0"/>
          <w:numId w:val="0"/>
        </w:numPr>
        <w:spacing w:line="360" w:lineRule="auto"/>
        <w:jc w:val="left"/>
        <w:rPr>
          <w:rFonts w:ascii="仿宋" w:hAnsi="仿宋" w:eastAsia="仿宋" w:cs="仿宋"/>
          <w:color w:val="auto"/>
          <w:sz w:val="32"/>
          <w:szCs w:val="32"/>
          <w:highlight w:val="none"/>
        </w:rPr>
      </w:pPr>
      <w:r>
        <w:rPr>
          <w:rFonts w:ascii="仿宋" w:hAnsi="仿宋" w:eastAsia="仿宋" w:cs="仿宋"/>
          <w:b/>
          <w:color w:val="auto"/>
          <w:sz w:val="32"/>
          <w:szCs w:val="32"/>
          <w:highlight w:val="none"/>
        </w:rPr>
        <w:t xml:space="preserve">    </w:t>
      </w:r>
      <w:r>
        <w:rPr>
          <w:rFonts w:hint="eastAsia" w:ascii="仿宋" w:hAnsi="仿宋" w:eastAsia="仿宋" w:cs="仿宋"/>
          <w:b/>
          <w:color w:val="auto"/>
          <w:sz w:val="32"/>
          <w:szCs w:val="32"/>
          <w:highlight w:val="none"/>
        </w:rPr>
        <w:t>第十</w:t>
      </w:r>
      <w:r>
        <w:rPr>
          <w:rFonts w:hint="eastAsia" w:ascii="仿宋" w:hAnsi="仿宋" w:eastAsia="仿宋" w:cs="仿宋"/>
          <w:b/>
          <w:color w:val="auto"/>
          <w:sz w:val="32"/>
          <w:szCs w:val="32"/>
          <w:highlight w:val="none"/>
          <w:lang w:val="en-US" w:eastAsia="zh-CN"/>
        </w:rPr>
        <w:t>六</w:t>
      </w:r>
      <w:r>
        <w:rPr>
          <w:rFonts w:hint="eastAsia" w:ascii="仿宋" w:hAnsi="仿宋" w:eastAsia="仿宋" w:cs="仿宋"/>
          <w:b/>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建筑业协会</w:t>
      </w:r>
      <w:r>
        <w:rPr>
          <w:rFonts w:hint="eastAsia" w:ascii="仿宋" w:hAnsi="仿宋" w:eastAsia="仿宋" w:cs="仿宋"/>
          <w:color w:val="auto"/>
          <w:sz w:val="32"/>
          <w:szCs w:val="32"/>
          <w:highlight w:val="none"/>
          <w:lang w:val="en-US" w:eastAsia="zh-CN"/>
        </w:rPr>
        <w:t>对</w:t>
      </w:r>
      <w:r>
        <w:rPr>
          <w:rFonts w:hint="eastAsia" w:ascii="仿宋" w:hAnsi="仿宋" w:eastAsia="仿宋" w:cs="仿宋"/>
          <w:color w:val="auto"/>
          <w:sz w:val="32"/>
          <w:szCs w:val="32"/>
          <w:highlight w:val="none"/>
        </w:rPr>
        <w:t>获得</w:t>
      </w:r>
      <w:r>
        <w:rPr>
          <w:rFonts w:hint="eastAsia" w:ascii="仿宋" w:hAnsi="仿宋" w:eastAsia="仿宋" w:cs="仿宋"/>
          <w:color w:val="auto"/>
          <w:sz w:val="32"/>
          <w:szCs w:val="32"/>
          <w:highlight w:val="none"/>
          <w:lang w:val="en-US" w:eastAsia="zh-CN"/>
        </w:rPr>
        <w:t>内蒙古自治区</w:t>
      </w:r>
      <w:r>
        <w:rPr>
          <w:rFonts w:hint="eastAsia" w:ascii="仿宋" w:hAnsi="仿宋" w:eastAsia="仿宋" w:cs="仿宋"/>
          <w:color w:val="auto"/>
          <w:sz w:val="32"/>
          <w:szCs w:val="32"/>
          <w:highlight w:val="none"/>
        </w:rPr>
        <w:t>智慧工地示范项目</w:t>
      </w:r>
      <w:r>
        <w:rPr>
          <w:rFonts w:hint="eastAsia" w:ascii="仿宋" w:hAnsi="仿宋" w:eastAsia="仿宋" w:cs="仿宋"/>
          <w:color w:val="auto"/>
          <w:sz w:val="32"/>
          <w:szCs w:val="32"/>
          <w:highlight w:val="none"/>
          <w:lang w:val="en-US" w:eastAsia="zh-CN"/>
        </w:rPr>
        <w:t>进行表彰</w:t>
      </w:r>
      <w:r>
        <w:rPr>
          <w:rFonts w:hint="eastAsia" w:ascii="仿宋" w:hAnsi="仿宋" w:eastAsia="仿宋" w:cs="仿宋"/>
          <w:color w:val="auto"/>
          <w:sz w:val="32"/>
          <w:szCs w:val="32"/>
          <w:highlight w:val="none"/>
        </w:rPr>
        <w:t>，授予奖牌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证书。并在其项目创优评选时给予优先推荐。</w:t>
      </w:r>
    </w:p>
    <w:p>
      <w:pPr>
        <w:pStyle w:val="8"/>
        <w:numPr>
          <w:ilvl w:val="0"/>
          <w:numId w:val="1"/>
        </w:numPr>
        <w:spacing w:line="360" w:lineRule="auto"/>
        <w:rPr>
          <w:rFonts w:ascii="仿宋" w:hAnsi="仿宋" w:eastAsia="仿宋" w:cs="仿宋"/>
          <w:color w:val="auto"/>
          <w:szCs w:val="32"/>
          <w:highlight w:val="none"/>
        </w:rPr>
      </w:pPr>
      <w:r>
        <w:rPr>
          <w:rFonts w:hint="eastAsia" w:ascii="仿宋" w:hAnsi="仿宋" w:eastAsia="仿宋" w:cs="仿宋"/>
          <w:bCs/>
          <w:color w:val="auto"/>
          <w:szCs w:val="32"/>
          <w:highlight w:val="none"/>
        </w:rPr>
        <w:t>纪</w:t>
      </w:r>
      <w:r>
        <w:rPr>
          <w:rFonts w:ascii="仿宋" w:hAnsi="仿宋" w:eastAsia="仿宋" w:cs="仿宋"/>
          <w:bCs/>
          <w:color w:val="auto"/>
          <w:szCs w:val="32"/>
          <w:highlight w:val="none"/>
        </w:rPr>
        <w:t xml:space="preserve"> </w:t>
      </w:r>
      <w:r>
        <w:rPr>
          <w:rFonts w:hint="eastAsia" w:ascii="仿宋" w:hAnsi="仿宋" w:eastAsia="仿宋" w:cs="仿宋"/>
          <w:bCs/>
          <w:color w:val="auto"/>
          <w:szCs w:val="32"/>
          <w:highlight w:val="none"/>
        </w:rPr>
        <w:t>律</w:t>
      </w:r>
    </w:p>
    <w:p>
      <w:pPr>
        <w:pStyle w:val="8"/>
        <w:numPr>
          <w:ilvl w:val="0"/>
          <w:numId w:val="0"/>
        </w:numPr>
        <w:spacing w:line="360" w:lineRule="auto"/>
        <w:jc w:val="both"/>
        <w:rPr>
          <w:rFonts w:hint="eastAsia" w:ascii="仿宋" w:hAnsi="仿宋" w:eastAsia="仿宋" w:cs="仿宋"/>
          <w:b w:val="0"/>
          <w:bCs/>
          <w:color w:val="auto"/>
          <w:szCs w:val="32"/>
          <w:highlight w:val="none"/>
        </w:rPr>
      </w:pPr>
      <w:r>
        <w:rPr>
          <w:rFonts w:ascii="仿宋" w:hAnsi="仿宋" w:eastAsia="仿宋" w:cs="仿宋"/>
          <w:color w:val="auto"/>
          <w:szCs w:val="32"/>
          <w:highlight w:val="none"/>
        </w:rPr>
        <w:t xml:space="preserve">    </w:t>
      </w:r>
      <w:r>
        <w:rPr>
          <w:rFonts w:hint="eastAsia" w:ascii="仿宋" w:hAnsi="仿宋" w:eastAsia="仿宋" w:cs="仿宋"/>
          <w:color w:val="auto"/>
          <w:szCs w:val="32"/>
          <w:highlight w:val="none"/>
        </w:rPr>
        <w:t>第十</w:t>
      </w:r>
      <w:r>
        <w:rPr>
          <w:rFonts w:hint="eastAsia" w:ascii="仿宋" w:hAnsi="仿宋" w:eastAsia="仿宋" w:cs="仿宋"/>
          <w:color w:val="auto"/>
          <w:szCs w:val="32"/>
          <w:highlight w:val="none"/>
          <w:lang w:val="en-US" w:eastAsia="zh-CN"/>
        </w:rPr>
        <w:t>七</w:t>
      </w:r>
      <w:r>
        <w:rPr>
          <w:rFonts w:hint="eastAsia" w:ascii="仿宋" w:hAnsi="仿宋" w:eastAsia="仿宋" w:cs="仿宋"/>
          <w:color w:val="auto"/>
          <w:szCs w:val="32"/>
          <w:highlight w:val="none"/>
        </w:rPr>
        <w:t>条</w:t>
      </w:r>
      <w:r>
        <w:rPr>
          <w:rFonts w:ascii="仿宋" w:hAnsi="仿宋" w:eastAsia="仿宋" w:cs="仿宋"/>
          <w:b w:val="0"/>
          <w:bCs/>
          <w:color w:val="auto"/>
          <w:szCs w:val="32"/>
          <w:highlight w:val="none"/>
        </w:rPr>
        <w:t xml:space="preserve"> </w:t>
      </w:r>
      <w:r>
        <w:rPr>
          <w:rFonts w:hint="eastAsia" w:ascii="仿宋" w:hAnsi="仿宋" w:eastAsia="仿宋" w:cs="仿宋"/>
          <w:b w:val="0"/>
          <w:bCs/>
          <w:color w:val="auto"/>
          <w:szCs w:val="32"/>
          <w:highlight w:val="none"/>
        </w:rPr>
        <w:t>受理评选申报的工作人员、工程核查人员必须秉公办事、廉洁自律，不得收受企业及有关人员礼品、礼金，违者将视情节轻重，给与批评教育，直至撤销负责申报受理、工程检查、评委资格，并将违纪行为通知本人所在单位。</w:t>
      </w:r>
    </w:p>
    <w:p>
      <w:pPr>
        <w:pStyle w:val="8"/>
        <w:numPr>
          <w:ilvl w:val="0"/>
          <w:numId w:val="0"/>
        </w:numPr>
        <w:spacing w:line="360" w:lineRule="auto"/>
        <w:ind w:firstLine="643" w:firstLineChars="200"/>
        <w:jc w:val="both"/>
        <w:rPr>
          <w:rFonts w:hint="eastAsia" w:ascii="仿宋" w:hAnsi="仿宋" w:eastAsia="仿宋" w:cs="仿宋"/>
          <w:b w:val="0"/>
          <w:bCs/>
          <w:color w:val="auto"/>
          <w:szCs w:val="32"/>
          <w:highlight w:val="none"/>
        </w:rPr>
      </w:pPr>
      <w:r>
        <w:rPr>
          <w:rFonts w:hint="eastAsia" w:ascii="仿宋" w:hAnsi="仿宋" w:eastAsia="仿宋" w:cs="仿宋"/>
          <w:b/>
          <w:bCs/>
          <w:color w:val="auto"/>
          <w:sz w:val="32"/>
          <w:szCs w:val="32"/>
          <w:highlight w:val="none"/>
        </w:rPr>
        <w:t>第十</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条</w:t>
      </w:r>
      <w:r>
        <w:rPr>
          <w:rFonts w:ascii="仿宋" w:hAnsi="仿宋" w:eastAsia="仿宋" w:cs="仿宋"/>
          <w:b w:val="0"/>
          <w:bCs w:val="0"/>
          <w:color w:val="auto"/>
          <w:sz w:val="32"/>
          <w:szCs w:val="32"/>
          <w:highlight w:val="none"/>
        </w:rPr>
        <w:t xml:space="preserve">  </w:t>
      </w:r>
      <w:r>
        <w:rPr>
          <w:rFonts w:hint="eastAsia" w:ascii="仿宋" w:hAnsi="仿宋" w:eastAsia="仿宋" w:cs="仿宋"/>
          <w:b w:val="0"/>
          <w:bCs w:val="0"/>
          <w:color w:val="auto"/>
          <w:sz w:val="32"/>
          <w:szCs w:val="32"/>
          <w:highlight w:val="none"/>
          <w:lang w:val="en-US" w:eastAsia="zh-CN"/>
        </w:rPr>
        <w:t>内蒙古自治区</w:t>
      </w:r>
      <w:r>
        <w:rPr>
          <w:rFonts w:hint="eastAsia" w:ascii="仿宋" w:hAnsi="仿宋" w:eastAsia="仿宋" w:cs="仿宋"/>
          <w:b w:val="0"/>
          <w:bCs w:val="0"/>
          <w:color w:val="auto"/>
          <w:sz w:val="32"/>
          <w:szCs w:val="32"/>
          <w:highlight w:val="none"/>
        </w:rPr>
        <w:t>智慧工地示范项目评选活动不收取任何费用。鼓励评选项目积极在媒体上展示自身良好形象，扩大社会影响力。评选项目的基本情况必须数据清晰、事实清楚、真实可信。对于虚构、编造事实者一经查实将取消评选资格。</w:t>
      </w:r>
    </w:p>
    <w:p>
      <w:pPr>
        <w:pStyle w:val="8"/>
        <w:numPr>
          <w:ilvl w:val="0"/>
          <w:numId w:val="1"/>
        </w:numPr>
        <w:spacing w:line="360" w:lineRule="auto"/>
        <w:rPr>
          <w:rFonts w:ascii="仿宋" w:hAnsi="仿宋" w:eastAsia="仿宋" w:cs="仿宋"/>
          <w:color w:val="auto"/>
          <w:sz w:val="32"/>
          <w:szCs w:val="32"/>
          <w:highlight w:val="none"/>
        </w:rPr>
      </w:pPr>
      <w:r>
        <w:rPr>
          <w:rFonts w:hint="eastAsia" w:ascii="仿宋" w:hAnsi="仿宋" w:eastAsia="仿宋" w:cs="仿宋"/>
          <w:bCs/>
          <w:color w:val="auto"/>
          <w:szCs w:val="32"/>
          <w:highlight w:val="none"/>
        </w:rPr>
        <w:t>附</w:t>
      </w:r>
      <w:r>
        <w:rPr>
          <w:rFonts w:ascii="仿宋" w:hAnsi="仿宋" w:eastAsia="仿宋" w:cs="仿宋"/>
          <w:bCs/>
          <w:color w:val="auto"/>
          <w:szCs w:val="32"/>
          <w:highlight w:val="none"/>
        </w:rPr>
        <w:t xml:space="preserve"> </w:t>
      </w:r>
      <w:r>
        <w:rPr>
          <w:rFonts w:hint="eastAsia" w:ascii="仿宋" w:hAnsi="仿宋" w:eastAsia="仿宋" w:cs="仿宋"/>
          <w:bCs/>
          <w:color w:val="auto"/>
          <w:szCs w:val="32"/>
          <w:highlight w:val="none"/>
        </w:rPr>
        <w:t>则</w:t>
      </w:r>
    </w:p>
    <w:p>
      <w:pPr>
        <w:spacing w:line="360" w:lineRule="auto"/>
        <w:ind w:firstLine="643" w:firstLineChars="200"/>
        <w:jc w:val="left"/>
        <w:rPr>
          <w:rFonts w:hint="eastAsia" w:ascii="仿宋" w:hAnsi="仿宋" w:eastAsia="仿宋" w:cs="仿宋"/>
          <w:strike w:val="0"/>
          <w:dstrike w:val="0"/>
          <w:color w:val="auto"/>
          <w:sz w:val="32"/>
          <w:szCs w:val="32"/>
          <w:highlight w:val="none"/>
        </w:rPr>
      </w:pPr>
      <w:r>
        <w:rPr>
          <w:rFonts w:hint="eastAsia" w:ascii="仿宋" w:hAnsi="仿宋" w:eastAsia="仿宋" w:cs="仿宋"/>
          <w:b/>
          <w:bCs/>
          <w:strike w:val="0"/>
          <w:dstrike w:val="0"/>
          <w:color w:val="auto"/>
          <w:sz w:val="32"/>
          <w:szCs w:val="32"/>
          <w:highlight w:val="none"/>
        </w:rPr>
        <w:t>第</w:t>
      </w:r>
      <w:r>
        <w:rPr>
          <w:rFonts w:hint="eastAsia" w:ascii="仿宋" w:hAnsi="仿宋" w:eastAsia="仿宋" w:cs="仿宋"/>
          <w:b/>
          <w:bCs/>
          <w:strike w:val="0"/>
          <w:dstrike w:val="0"/>
          <w:color w:val="auto"/>
          <w:sz w:val="32"/>
          <w:szCs w:val="32"/>
          <w:highlight w:val="none"/>
          <w:lang w:val="en-US" w:eastAsia="zh-CN"/>
        </w:rPr>
        <w:t>十九</w:t>
      </w:r>
      <w:r>
        <w:rPr>
          <w:rFonts w:hint="eastAsia" w:ascii="仿宋" w:hAnsi="仿宋" w:eastAsia="仿宋" w:cs="仿宋"/>
          <w:b/>
          <w:bCs/>
          <w:strike w:val="0"/>
          <w:dstrike w:val="0"/>
          <w:color w:val="auto"/>
          <w:sz w:val="32"/>
          <w:szCs w:val="32"/>
          <w:highlight w:val="none"/>
        </w:rPr>
        <w:t>条</w:t>
      </w:r>
      <w:r>
        <w:rPr>
          <w:rFonts w:ascii="仿宋" w:hAnsi="仿宋" w:eastAsia="仿宋" w:cs="仿宋"/>
          <w:strike w:val="0"/>
          <w:dstrike w:val="0"/>
          <w:color w:val="auto"/>
          <w:sz w:val="32"/>
          <w:szCs w:val="32"/>
          <w:highlight w:val="none"/>
        </w:rPr>
        <w:t xml:space="preserve">  </w:t>
      </w:r>
      <w:r>
        <w:rPr>
          <w:rFonts w:hint="eastAsia" w:ascii="仿宋" w:hAnsi="仿宋" w:eastAsia="仿宋" w:cs="仿宋"/>
          <w:strike w:val="0"/>
          <w:dstrike w:val="0"/>
          <w:color w:val="auto"/>
          <w:sz w:val="32"/>
          <w:szCs w:val="32"/>
          <w:highlight w:val="none"/>
        </w:rPr>
        <w:t>评选工作小组设立在</w:t>
      </w:r>
      <w:r>
        <w:rPr>
          <w:rFonts w:hint="eastAsia" w:ascii="仿宋" w:hAnsi="仿宋" w:eastAsia="仿宋" w:cs="仿宋"/>
          <w:strike w:val="0"/>
          <w:dstrike w:val="0"/>
          <w:color w:val="auto"/>
          <w:sz w:val="32"/>
          <w:szCs w:val="32"/>
          <w:highlight w:val="none"/>
          <w:lang w:val="en-US" w:eastAsia="zh-CN"/>
        </w:rPr>
        <w:t>内蒙古自治区建筑业协会安装与消防分会</w:t>
      </w:r>
      <w:r>
        <w:rPr>
          <w:rFonts w:hint="eastAsia" w:ascii="仿宋" w:hAnsi="仿宋" w:eastAsia="仿宋" w:cs="仿宋"/>
          <w:strike w:val="0"/>
          <w:dstrike w:val="0"/>
          <w:color w:val="auto"/>
          <w:sz w:val="32"/>
          <w:szCs w:val="32"/>
          <w:highlight w:val="none"/>
        </w:rPr>
        <w:t>。</w:t>
      </w:r>
    </w:p>
    <w:p>
      <w:pPr>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第</w:t>
      </w:r>
      <w:r>
        <w:rPr>
          <w:rFonts w:hint="eastAsia" w:ascii="仿宋" w:hAnsi="仿宋" w:eastAsia="仿宋" w:cs="仿宋"/>
          <w:b/>
          <w:bCs/>
          <w:color w:val="auto"/>
          <w:sz w:val="32"/>
          <w:szCs w:val="32"/>
          <w:highlight w:val="none"/>
          <w:lang w:val="en-US" w:eastAsia="zh-CN"/>
        </w:rPr>
        <w:t>二十</w:t>
      </w:r>
      <w:r>
        <w:rPr>
          <w:rFonts w:hint="eastAsia" w:ascii="仿宋" w:hAnsi="仿宋" w:eastAsia="仿宋" w:cs="仿宋"/>
          <w:b/>
          <w:bCs/>
          <w:color w:val="auto"/>
          <w:sz w:val="32"/>
          <w:szCs w:val="32"/>
          <w:highlight w:val="none"/>
        </w:rPr>
        <w:t>条</w:t>
      </w:r>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color w:val="auto"/>
          <w:sz w:val="32"/>
          <w:szCs w:val="32"/>
          <w:highlight w:val="none"/>
        </w:rPr>
        <w:t>本实施办法由</w:t>
      </w:r>
      <w:r>
        <w:rPr>
          <w:rFonts w:hint="eastAsia" w:ascii="仿宋" w:hAnsi="仿宋" w:eastAsia="仿宋" w:cs="仿宋"/>
          <w:color w:val="auto"/>
          <w:sz w:val="32"/>
          <w:szCs w:val="32"/>
          <w:highlight w:val="none"/>
          <w:lang w:val="en-US" w:eastAsia="zh-CN"/>
        </w:rPr>
        <w:t>内蒙古自治区建筑业协会</w:t>
      </w:r>
      <w:r>
        <w:rPr>
          <w:rFonts w:hint="eastAsia" w:ascii="仿宋" w:hAnsi="仿宋" w:eastAsia="仿宋" w:cs="仿宋"/>
          <w:color w:val="auto"/>
          <w:sz w:val="32"/>
          <w:szCs w:val="32"/>
          <w:highlight w:val="none"/>
        </w:rPr>
        <w:t>负责解释。</w:t>
      </w:r>
    </w:p>
    <w:p>
      <w:pPr>
        <w:spacing w:line="600" w:lineRule="exact"/>
        <w:ind w:firstLine="643" w:firstLineChars="200"/>
        <w:rPr>
          <w:rFonts w:hint="eastAsia" w:ascii="仿宋" w:hAnsi="仿宋" w:eastAsia="仿宋" w:cs="仿宋"/>
          <w:color w:val="auto"/>
          <w:sz w:val="32"/>
          <w:szCs w:val="32"/>
          <w:highlight w:val="none"/>
          <w:u w:val="none"/>
        </w:rPr>
      </w:pPr>
      <w:r>
        <w:rPr>
          <w:rFonts w:hint="eastAsia" w:ascii="仿宋" w:hAnsi="仿宋" w:eastAsia="仿宋" w:cs="仿宋"/>
          <w:b/>
          <w:color w:val="auto"/>
          <w:sz w:val="32"/>
          <w:szCs w:val="32"/>
          <w:highlight w:val="none"/>
          <w:u w:val="none"/>
          <w:lang w:eastAsia="zh-CN"/>
        </w:rPr>
        <w:t>第</w:t>
      </w:r>
      <w:r>
        <w:rPr>
          <w:rFonts w:hint="eastAsia" w:ascii="仿宋" w:hAnsi="仿宋" w:eastAsia="仿宋" w:cs="仿宋"/>
          <w:b/>
          <w:color w:val="auto"/>
          <w:sz w:val="32"/>
          <w:szCs w:val="32"/>
          <w:highlight w:val="none"/>
          <w:u w:val="none"/>
          <w:lang w:val="en-US" w:eastAsia="zh-CN"/>
        </w:rPr>
        <w:t>二十一</w:t>
      </w:r>
      <w:r>
        <w:rPr>
          <w:rFonts w:hint="eastAsia" w:ascii="仿宋" w:hAnsi="仿宋" w:eastAsia="仿宋" w:cs="仿宋"/>
          <w:b/>
          <w:color w:val="auto"/>
          <w:sz w:val="32"/>
          <w:szCs w:val="32"/>
          <w:highlight w:val="none"/>
          <w:u w:val="none"/>
          <w:lang w:eastAsia="zh-CN"/>
        </w:rPr>
        <w:t>条</w:t>
      </w: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本办法自公布之日起实施。</w:t>
      </w:r>
    </w:p>
    <w:p>
      <w:r>
        <w:br w:type="page"/>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color w:val="000000"/>
          <w:kern w:val="0"/>
          <w:sz w:val="44"/>
          <w:szCs w:val="44"/>
          <w:shd w:val="clear" w:color="auto" w:fill="FFFFFF"/>
          <w:lang w:val="en-US" w:eastAsia="zh-CN"/>
        </w:rPr>
        <w:t>内蒙古自治区</w:t>
      </w:r>
      <w:r>
        <w:rPr>
          <w:rFonts w:hint="eastAsia" w:ascii="方正小标宋简体" w:hAnsi="方正小标宋简体" w:eastAsia="方正小标宋简体" w:cs="方正小标宋简体"/>
          <w:b/>
          <w:bCs/>
          <w:color w:val="000000"/>
          <w:kern w:val="0"/>
          <w:sz w:val="44"/>
          <w:szCs w:val="44"/>
          <w:shd w:val="clear" w:color="auto" w:fill="FFFFFF"/>
        </w:rPr>
        <w:t>智慧工地示范项目申报表</w:t>
      </w:r>
    </w:p>
    <w:tbl>
      <w:tblPr>
        <w:tblStyle w:val="7"/>
        <w:tblW w:w="8759" w:type="dxa"/>
        <w:tblInd w:w="0" w:type="dxa"/>
        <w:tblLayout w:type="fixed"/>
        <w:tblCellMar>
          <w:top w:w="0" w:type="dxa"/>
          <w:left w:w="0" w:type="dxa"/>
          <w:bottom w:w="0" w:type="dxa"/>
          <w:right w:w="0" w:type="dxa"/>
        </w:tblCellMar>
      </w:tblPr>
      <w:tblGrid>
        <w:gridCol w:w="1316"/>
        <w:gridCol w:w="1528"/>
        <w:gridCol w:w="867"/>
        <w:gridCol w:w="868"/>
        <w:gridCol w:w="1200"/>
        <w:gridCol w:w="881"/>
        <w:gridCol w:w="2099"/>
      </w:tblGrid>
      <w:tr>
        <w:tblPrEx>
          <w:tblLayout w:type="fixed"/>
          <w:tblCellMar>
            <w:top w:w="0" w:type="dxa"/>
            <w:left w:w="0" w:type="dxa"/>
            <w:bottom w:w="0" w:type="dxa"/>
            <w:right w:w="0" w:type="dxa"/>
          </w:tblCellMar>
        </w:tblPrEx>
        <w:trPr>
          <w:trHeight w:val="340"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申报单位</w:t>
            </w:r>
          </w:p>
          <w:p>
            <w:pPr>
              <w:widowControl/>
              <w:ind w:right="40" w:rightChars="19"/>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（可联合申报参赛不超过</w:t>
            </w:r>
            <w:r>
              <w:rPr>
                <w:rFonts w:ascii="仿宋_GB2312" w:hAnsi="宋体" w:eastAsia="仿宋_GB2312" w:cs="仿宋_GB2312"/>
                <w:color w:val="000000"/>
                <w:kern w:val="0"/>
                <w:szCs w:val="21"/>
              </w:rPr>
              <w:t>3</w:t>
            </w:r>
            <w:r>
              <w:rPr>
                <w:rFonts w:hint="eastAsia" w:ascii="仿宋_GB2312" w:hAnsi="宋体" w:eastAsia="仿宋_GB2312" w:cs="仿宋_GB2312"/>
                <w:color w:val="000000"/>
                <w:kern w:val="0"/>
                <w:szCs w:val="21"/>
              </w:rPr>
              <w:t>家）</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1</w:t>
            </w:r>
          </w:p>
        </w:tc>
      </w:tr>
      <w:tr>
        <w:tblPrEx>
          <w:tblLayout w:type="fixed"/>
          <w:tblCellMar>
            <w:top w:w="0" w:type="dxa"/>
            <w:left w:w="0" w:type="dxa"/>
            <w:bottom w:w="0" w:type="dxa"/>
            <w:right w:w="0" w:type="dxa"/>
          </w:tblCellMar>
        </w:tblPrEx>
        <w:trPr>
          <w:trHeight w:val="323"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000000"/>
                <w:szCs w:val="21"/>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2</w:t>
            </w:r>
          </w:p>
        </w:tc>
      </w:tr>
      <w:tr>
        <w:tblPrEx>
          <w:tblLayout w:type="fixed"/>
          <w:tblCellMar>
            <w:top w:w="0" w:type="dxa"/>
            <w:left w:w="0" w:type="dxa"/>
            <w:bottom w:w="0" w:type="dxa"/>
            <w:right w:w="0" w:type="dxa"/>
          </w:tblCellMar>
        </w:tblPrEx>
        <w:trPr>
          <w:trHeight w:val="313"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000000"/>
                <w:szCs w:val="21"/>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000000"/>
                <w:szCs w:val="21"/>
              </w:rPr>
            </w:pPr>
            <w:r>
              <w:rPr>
                <w:rFonts w:ascii="仿宋_GB2312" w:hAnsi="宋体" w:eastAsia="仿宋_GB2312" w:cs="仿宋_GB2312"/>
                <w:color w:val="000000"/>
                <w:kern w:val="0"/>
                <w:szCs w:val="21"/>
              </w:rPr>
              <w:t>3</w:t>
            </w:r>
          </w:p>
        </w:tc>
      </w:tr>
      <w:tr>
        <w:tblPrEx>
          <w:tblLayout w:type="fixed"/>
          <w:tblCellMar>
            <w:top w:w="0" w:type="dxa"/>
            <w:left w:w="0" w:type="dxa"/>
            <w:bottom w:w="0" w:type="dxa"/>
            <w:right w:w="0" w:type="dxa"/>
          </w:tblCellMar>
        </w:tblPrEx>
        <w:trPr>
          <w:trHeight w:val="356"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项目经理</w:t>
            </w: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p>
        </w:tc>
        <w:tc>
          <w:tcPr>
            <w:tcW w:w="867"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手机</w:t>
            </w:r>
          </w:p>
        </w:tc>
        <w:tc>
          <w:tcPr>
            <w:tcW w:w="2068" w:type="dxa"/>
            <w:gridSpan w:val="2"/>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ind w:left="124" w:leftChars="59"/>
              <w:jc w:val="center"/>
              <w:rPr>
                <w:rFonts w:ascii="宋体" w:cs="宋体"/>
                <w:b/>
                <w:color w:val="000000"/>
                <w:sz w:val="22"/>
                <w:szCs w:val="22"/>
              </w:rPr>
            </w:pPr>
          </w:p>
        </w:tc>
        <w:tc>
          <w:tcPr>
            <w:tcW w:w="881"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ind w:left="124" w:leftChars="59"/>
              <w:jc w:val="center"/>
              <w:rPr>
                <w:rFonts w:ascii="宋体" w:cs="宋体"/>
                <w:b/>
                <w:color w:val="000000"/>
                <w:sz w:val="22"/>
                <w:szCs w:val="22"/>
              </w:rPr>
            </w:pPr>
            <w:r>
              <w:rPr>
                <w:rFonts w:hint="eastAsia" w:ascii="仿宋_GB2312" w:hAnsi="宋体" w:eastAsia="仿宋_GB2312" w:cs="仿宋_GB2312"/>
                <w:color w:val="000000"/>
                <w:szCs w:val="21"/>
              </w:rPr>
              <w:t>微信号</w:t>
            </w:r>
          </w:p>
        </w:tc>
        <w:tc>
          <w:tcPr>
            <w:tcW w:w="2099" w:type="dxa"/>
            <w:tcBorders>
              <w:top w:val="single" w:color="auto" w:sz="4" w:space="0"/>
              <w:left w:val="single" w:color="000000" w:sz="4" w:space="0"/>
              <w:bottom w:val="single" w:color="000000" w:sz="4" w:space="0"/>
              <w:right w:val="single" w:color="000000" w:sz="4" w:space="0"/>
            </w:tcBorders>
            <w:noWrap/>
            <w:tcMar>
              <w:top w:w="8" w:type="dxa"/>
              <w:left w:w="8" w:type="dxa"/>
              <w:right w:w="8" w:type="dxa"/>
            </w:tcMar>
            <w:vAlign w:val="center"/>
          </w:tcPr>
          <w:p>
            <w:pPr>
              <w:ind w:left="124" w:leftChars="59"/>
              <w:jc w:val="center"/>
              <w:rPr>
                <w:rFonts w:ascii="宋体" w:cs="宋体"/>
                <w:b/>
                <w:color w:val="000000"/>
                <w:sz w:val="22"/>
                <w:szCs w:val="22"/>
              </w:rPr>
            </w:pPr>
          </w:p>
        </w:tc>
      </w:tr>
      <w:tr>
        <w:tblPrEx>
          <w:tblLayout w:type="fixed"/>
          <w:tblCellMar>
            <w:top w:w="0" w:type="dxa"/>
            <w:left w:w="0" w:type="dxa"/>
            <w:bottom w:w="0" w:type="dxa"/>
            <w:right w:w="0" w:type="dxa"/>
          </w:tblCellMar>
        </w:tblPrEx>
        <w:trPr>
          <w:trHeight w:val="234" w:hRule="atLeast"/>
        </w:trPr>
        <w:tc>
          <w:tcPr>
            <w:tcW w:w="1316"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项目组成员（最多不超过</w:t>
            </w:r>
            <w:r>
              <w:rPr>
                <w:rFonts w:ascii="仿宋_GB2312" w:hAnsi="宋体" w:eastAsia="仿宋_GB2312" w:cs="仿宋_GB2312"/>
                <w:color w:val="000000"/>
                <w:kern w:val="0"/>
                <w:szCs w:val="21"/>
              </w:rPr>
              <w:t>5</w:t>
            </w:r>
            <w:r>
              <w:rPr>
                <w:rFonts w:hint="eastAsia" w:ascii="仿宋_GB2312" w:hAnsi="宋体" w:eastAsia="仿宋_GB2312" w:cs="仿宋_GB2312"/>
                <w:color w:val="000000"/>
                <w:kern w:val="0"/>
                <w:szCs w:val="21"/>
              </w:rPr>
              <w:t>人）</w:t>
            </w: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rPr>
                <w:rFonts w:ascii="宋体" w:hAnsi="宋体" w:eastAsia="仿宋_GB2312" w:cs="宋体"/>
                <w:b/>
                <w:color w:val="000000"/>
                <w:sz w:val="22"/>
                <w:szCs w:val="22"/>
              </w:rPr>
            </w:pPr>
            <w:r>
              <w:rPr>
                <w:rFonts w:ascii="仿宋_GB2312" w:hAnsi="宋体" w:eastAsia="仿宋_GB2312" w:cs="仿宋_GB2312"/>
                <w:color w:val="000000"/>
                <w:kern w:val="0"/>
                <w:szCs w:val="21"/>
              </w:rPr>
              <w:t>1</w:t>
            </w:r>
          </w:p>
        </w:tc>
        <w:tc>
          <w:tcPr>
            <w:tcW w:w="867"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000000"/>
                <w:kern w:val="0"/>
                <w:szCs w:val="21"/>
              </w:rPr>
            </w:pPr>
          </w:p>
          <w:p>
            <w:pPr>
              <w:widowControl/>
              <w:ind w:left="124" w:leftChars="59"/>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职务</w:t>
            </w:r>
          </w:p>
          <w:p>
            <w:pPr>
              <w:widowControl/>
              <w:ind w:left="124" w:leftChars="59"/>
              <w:jc w:val="center"/>
              <w:textAlignment w:val="center"/>
              <w:rPr>
                <w:rFonts w:ascii="仿宋_GB2312" w:hAnsi="宋体" w:eastAsia="仿宋_GB2312" w:cs="仿宋_GB2312"/>
                <w:color w:val="000000"/>
                <w:kern w:val="0"/>
                <w:szCs w:val="21"/>
              </w:rPr>
            </w:pP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000000"/>
                <w:kern w:val="0"/>
                <w:szCs w:val="21"/>
              </w:rPr>
            </w:pPr>
          </w:p>
        </w:tc>
        <w:tc>
          <w:tcPr>
            <w:tcW w:w="881"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手机</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宋体" w:cs="宋体"/>
                <w:b/>
                <w:color w:val="000000"/>
                <w:sz w:val="22"/>
                <w:szCs w:val="22"/>
              </w:rPr>
            </w:pPr>
          </w:p>
        </w:tc>
      </w:tr>
      <w:tr>
        <w:tblPrEx>
          <w:tblLayout w:type="fixed"/>
          <w:tblCellMar>
            <w:top w:w="0" w:type="dxa"/>
            <w:left w:w="0" w:type="dxa"/>
            <w:bottom w:w="0" w:type="dxa"/>
            <w:right w:w="0" w:type="dxa"/>
          </w:tblCellMar>
        </w:tblPrEx>
        <w:trPr>
          <w:trHeight w:val="542" w:hRule="atLeast"/>
        </w:trPr>
        <w:tc>
          <w:tcPr>
            <w:tcW w:w="1316" w:type="dxa"/>
            <w:vMerge w:val="continue"/>
            <w:tcBorders>
              <w:left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kern w:val="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left"/>
              <w:rPr>
                <w:rFonts w:ascii="宋体" w:cs="宋体"/>
                <w:b/>
                <w:color w:val="000000"/>
                <w:sz w:val="22"/>
                <w:szCs w:val="22"/>
              </w:rPr>
            </w:pPr>
            <w:r>
              <w:rPr>
                <w:rFonts w:ascii="仿宋_GB2312" w:hAnsi="宋体" w:eastAsia="仿宋_GB2312" w:cs="仿宋_GB2312"/>
                <w:color w:val="000000"/>
                <w:kern w:val="0"/>
                <w:szCs w:val="21"/>
              </w:rPr>
              <w:t>2</w:t>
            </w:r>
          </w:p>
        </w:tc>
        <w:tc>
          <w:tcPr>
            <w:tcW w:w="867" w:type="dxa"/>
            <w:vMerge w:val="continue"/>
            <w:tcBorders>
              <w:left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000000"/>
                <w:kern w:val="0"/>
                <w:szCs w:val="21"/>
              </w:rPr>
            </w:pP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000000"/>
                <w:kern w:val="0"/>
                <w:szCs w:val="21"/>
              </w:rPr>
            </w:pPr>
          </w:p>
        </w:tc>
        <w:tc>
          <w:tcPr>
            <w:tcW w:w="881" w:type="dxa"/>
            <w:vMerge w:val="continue"/>
            <w:tcBorders>
              <w:left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000000"/>
                <w:kern w:val="0"/>
                <w:szCs w:val="21"/>
              </w:rPr>
            </w:pP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宋体" w:cs="宋体"/>
                <w:b/>
                <w:color w:val="000000"/>
                <w:sz w:val="22"/>
                <w:szCs w:val="22"/>
              </w:rPr>
            </w:pPr>
          </w:p>
        </w:tc>
      </w:tr>
      <w:tr>
        <w:tblPrEx>
          <w:tblLayout w:type="fixed"/>
          <w:tblCellMar>
            <w:top w:w="0" w:type="dxa"/>
            <w:left w:w="0" w:type="dxa"/>
            <w:bottom w:w="0" w:type="dxa"/>
            <w:right w:w="0" w:type="dxa"/>
          </w:tblCellMar>
        </w:tblPrEx>
        <w:trPr>
          <w:trHeight w:val="542" w:hRule="atLeast"/>
        </w:trPr>
        <w:tc>
          <w:tcPr>
            <w:tcW w:w="1316"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kern w:val="0"/>
                <w:szCs w:val="21"/>
              </w:rPr>
            </w:pPr>
          </w:p>
        </w:tc>
        <w:tc>
          <w:tcPr>
            <w:tcW w:w="1528"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left"/>
              <w:rPr>
                <w:rFonts w:ascii="宋体" w:cs="宋体"/>
                <w:b/>
                <w:color w:val="000000"/>
                <w:sz w:val="22"/>
                <w:szCs w:val="22"/>
              </w:rPr>
            </w:pPr>
            <w:r>
              <w:rPr>
                <w:rFonts w:ascii="仿宋_GB2312" w:hAnsi="宋体" w:eastAsia="仿宋_GB2312" w:cs="仿宋_GB2312"/>
                <w:color w:val="000000"/>
                <w:kern w:val="0"/>
                <w:szCs w:val="21"/>
              </w:rPr>
              <w:t>3</w:t>
            </w:r>
          </w:p>
        </w:tc>
        <w:tc>
          <w:tcPr>
            <w:tcW w:w="867"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000000"/>
                <w:kern w:val="0"/>
                <w:szCs w:val="21"/>
              </w:rPr>
            </w:pP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000000"/>
                <w:kern w:val="0"/>
                <w:szCs w:val="21"/>
              </w:rPr>
            </w:pPr>
          </w:p>
        </w:tc>
        <w:tc>
          <w:tcPr>
            <w:tcW w:w="881"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000000"/>
                <w:kern w:val="0"/>
                <w:szCs w:val="21"/>
              </w:rPr>
            </w:pP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宋体" w:cs="宋体"/>
                <w:b/>
                <w:color w:val="000000"/>
                <w:sz w:val="22"/>
                <w:szCs w:val="22"/>
              </w:rPr>
            </w:pPr>
          </w:p>
        </w:tc>
      </w:tr>
      <w:tr>
        <w:tblPrEx>
          <w:tblLayout w:type="fixed"/>
          <w:tblCellMar>
            <w:top w:w="0" w:type="dxa"/>
            <w:left w:w="0" w:type="dxa"/>
            <w:bottom w:w="0" w:type="dxa"/>
            <w:right w:w="0" w:type="dxa"/>
          </w:tblCellMar>
        </w:tblPrEx>
        <w:trPr>
          <w:trHeight w:val="542" w:hRule="atLeast"/>
        </w:trPr>
        <w:tc>
          <w:tcPr>
            <w:tcW w:w="131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项目联系人</w:t>
            </w:r>
          </w:p>
        </w:tc>
        <w:tc>
          <w:tcPr>
            <w:tcW w:w="152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p>
        </w:tc>
        <w:tc>
          <w:tcPr>
            <w:tcW w:w="867" w:type="dxa"/>
            <w:tcBorders>
              <w:top w:val="single" w:color="000000" w:sz="4" w:space="0"/>
              <w:left w:val="single" w:color="auto"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职务</w:t>
            </w: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p>
        </w:tc>
        <w:tc>
          <w:tcPr>
            <w:tcW w:w="88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邮箱</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542" w:hRule="atLeast"/>
        </w:trPr>
        <w:tc>
          <w:tcPr>
            <w:tcW w:w="1316"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办公电话</w:t>
            </w:r>
          </w:p>
        </w:tc>
        <w:tc>
          <w:tcPr>
            <w:tcW w:w="1528" w:type="dxa"/>
            <w:tcBorders>
              <w:top w:val="single" w:color="auto" w:sz="4" w:space="0"/>
              <w:left w:val="single" w:color="auto" w:sz="4" w:space="0"/>
              <w:bottom w:val="single" w:color="auto" w:sz="4" w:space="0"/>
              <w:right w:val="single" w:color="auto"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p>
        </w:tc>
        <w:tc>
          <w:tcPr>
            <w:tcW w:w="867" w:type="dxa"/>
            <w:tcBorders>
              <w:top w:val="single" w:color="000000" w:sz="4" w:space="0"/>
              <w:left w:val="single" w:color="auto"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手机</w:t>
            </w:r>
          </w:p>
        </w:tc>
        <w:tc>
          <w:tcPr>
            <w:tcW w:w="2068"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p>
        </w:tc>
        <w:tc>
          <w:tcPr>
            <w:tcW w:w="881"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微信号</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90" w:hRule="atLeast"/>
        </w:trPr>
        <w:tc>
          <w:tcPr>
            <w:tcW w:w="1316" w:type="dxa"/>
            <w:tcBorders>
              <w:top w:val="single" w:color="auto"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项目名称</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290"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项目地址</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542" w:hRule="atLeast"/>
        </w:trPr>
        <w:tc>
          <w:tcPr>
            <w:tcW w:w="1316" w:type="dxa"/>
            <w:vMerge w:val="restart"/>
            <w:tcBorders>
              <w:top w:val="single" w:color="000000" w:sz="4" w:space="0"/>
              <w:left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项目介绍</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建筑面积（</w:t>
            </w:r>
            <w:r>
              <w:rPr>
                <w:rFonts w:hint="eastAsia" w:ascii="宋体" w:hAnsi="宋体" w:cs="宋体"/>
                <w:color w:val="000000"/>
                <w:kern w:val="0"/>
                <w:szCs w:val="21"/>
              </w:rPr>
              <w:t>㎡</w:t>
            </w:r>
            <w:r>
              <w:rPr>
                <w:rStyle w:val="10"/>
                <w:rFonts w:hint="eastAsia" w:hAnsi="宋体"/>
              </w:rPr>
              <w:t>）：</w:t>
            </w:r>
            <w:r>
              <w:rPr>
                <w:rStyle w:val="10"/>
                <w:rFonts w:hAnsi="宋体"/>
              </w:rPr>
              <w:t xml:space="preserve">                   </w:t>
            </w:r>
            <w:r>
              <w:rPr>
                <w:rStyle w:val="10"/>
                <w:rFonts w:hint="eastAsia" w:hAnsi="宋体"/>
              </w:rPr>
              <w:t>合同造价（万元）：</w:t>
            </w:r>
          </w:p>
        </w:tc>
      </w:tr>
      <w:tr>
        <w:tblPrEx>
          <w:tblLayout w:type="fixed"/>
          <w:tblCellMar>
            <w:top w:w="0" w:type="dxa"/>
            <w:left w:w="0" w:type="dxa"/>
            <w:bottom w:w="0" w:type="dxa"/>
            <w:right w:w="0" w:type="dxa"/>
          </w:tblCellMar>
        </w:tblPrEx>
        <w:trPr>
          <w:trHeight w:val="542" w:hRule="atLeast"/>
        </w:trPr>
        <w:tc>
          <w:tcPr>
            <w:tcW w:w="1316" w:type="dxa"/>
            <w:vMerge w:val="continue"/>
            <w:tcBorders>
              <w:left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000000"/>
                <w:szCs w:val="21"/>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地上建筑面积（</w:t>
            </w:r>
            <w:r>
              <w:rPr>
                <w:rFonts w:hint="eastAsia" w:ascii="宋体" w:hAnsi="宋体" w:cs="宋体"/>
                <w:color w:val="000000"/>
                <w:kern w:val="0"/>
                <w:szCs w:val="21"/>
              </w:rPr>
              <w:t>㎡</w:t>
            </w:r>
            <w:r>
              <w:rPr>
                <w:rStyle w:val="10"/>
                <w:rFonts w:hint="eastAsia" w:hAnsi="宋体"/>
              </w:rPr>
              <w:t>）</w:t>
            </w:r>
            <w:r>
              <w:rPr>
                <w:rFonts w:hint="eastAsia" w:ascii="仿宋_GB2312" w:hAnsi="宋体" w:eastAsia="仿宋_GB2312" w:cs="仿宋_GB2312"/>
                <w:color w:val="000000"/>
                <w:kern w:val="0"/>
                <w:szCs w:val="21"/>
              </w:rPr>
              <w:t>：</w:t>
            </w:r>
            <w:r>
              <w:rPr>
                <w:rFonts w:ascii="仿宋_GB2312" w:hAnsi="宋体" w:eastAsia="仿宋_GB2312" w:cs="仿宋_GB2312"/>
                <w:color w:val="000000"/>
                <w:kern w:val="0"/>
                <w:szCs w:val="21"/>
              </w:rPr>
              <w:t xml:space="preserve">              </w:t>
            </w:r>
            <w:r>
              <w:rPr>
                <w:rFonts w:hint="eastAsia" w:ascii="仿宋_GB2312" w:hAnsi="宋体" w:eastAsia="仿宋_GB2312" w:cs="仿宋_GB2312"/>
                <w:color w:val="000000"/>
                <w:kern w:val="0"/>
                <w:szCs w:val="21"/>
              </w:rPr>
              <w:t>地下建筑面积（</w:t>
            </w:r>
            <w:r>
              <w:rPr>
                <w:rFonts w:hint="eastAsia" w:ascii="宋体" w:hAnsi="宋体" w:cs="宋体"/>
                <w:color w:val="000000"/>
                <w:kern w:val="0"/>
                <w:szCs w:val="21"/>
              </w:rPr>
              <w:t>㎡</w:t>
            </w:r>
            <w:r>
              <w:rPr>
                <w:rStyle w:val="10"/>
                <w:rFonts w:hint="eastAsia" w:hAnsi="宋体"/>
              </w:rPr>
              <w:t>）</w:t>
            </w:r>
            <w:r>
              <w:rPr>
                <w:rFonts w:hint="eastAsia" w:ascii="仿宋_GB2312" w:hAnsi="宋体" w:eastAsia="仿宋_GB2312" w:cs="仿宋_GB2312"/>
                <w:color w:val="000000"/>
                <w:kern w:val="0"/>
                <w:szCs w:val="21"/>
              </w:rPr>
              <w:t>：</w:t>
            </w:r>
            <w:r>
              <w:rPr>
                <w:rFonts w:ascii="仿宋_GB2312" w:hAnsi="宋体" w:eastAsia="仿宋_GB2312" w:cs="仿宋_GB2312"/>
                <w:color w:val="000000"/>
                <w:kern w:val="0"/>
                <w:szCs w:val="21"/>
              </w:rPr>
              <w:t xml:space="preserve">            </w:t>
            </w:r>
          </w:p>
        </w:tc>
      </w:tr>
      <w:tr>
        <w:tblPrEx>
          <w:tblLayout w:type="fixed"/>
          <w:tblCellMar>
            <w:top w:w="0" w:type="dxa"/>
            <w:left w:w="0" w:type="dxa"/>
            <w:bottom w:w="0" w:type="dxa"/>
            <w:right w:w="0" w:type="dxa"/>
          </w:tblCellMar>
        </w:tblPrEx>
        <w:trPr>
          <w:trHeight w:val="542" w:hRule="atLeast"/>
        </w:trPr>
        <w:tc>
          <w:tcPr>
            <w:tcW w:w="1316" w:type="dxa"/>
            <w:vMerge w:val="continue"/>
            <w:tcBorders>
              <w:left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000000"/>
                <w:szCs w:val="21"/>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结构形式：</w:t>
            </w:r>
            <w:r>
              <w:rPr>
                <w:rFonts w:ascii="仿宋_GB2312" w:hAnsi="宋体" w:eastAsia="仿宋_GB2312" w:cs="仿宋_GB2312"/>
                <w:color w:val="000000"/>
                <w:kern w:val="0"/>
                <w:szCs w:val="21"/>
              </w:rPr>
              <w:t xml:space="preserve">                        </w:t>
            </w:r>
            <w:r>
              <w:rPr>
                <w:rFonts w:hint="eastAsia" w:ascii="仿宋_GB2312" w:hAnsi="宋体" w:eastAsia="仿宋_GB2312" w:cs="仿宋_GB2312"/>
                <w:color w:val="000000"/>
                <w:kern w:val="0"/>
                <w:szCs w:val="21"/>
              </w:rPr>
              <w:t>工程类型：</w:t>
            </w:r>
            <w:r>
              <w:rPr>
                <w:rFonts w:ascii="仿宋_GB2312" w:hAnsi="宋体" w:eastAsia="仿宋_GB2312" w:cs="仿宋_GB2312"/>
                <w:color w:val="000000"/>
                <w:kern w:val="0"/>
                <w:szCs w:val="21"/>
              </w:rPr>
              <w:t xml:space="preserve">   </w:t>
            </w:r>
          </w:p>
        </w:tc>
      </w:tr>
      <w:tr>
        <w:tblPrEx>
          <w:tblLayout w:type="fixed"/>
          <w:tblCellMar>
            <w:top w:w="0" w:type="dxa"/>
            <w:left w:w="0" w:type="dxa"/>
            <w:bottom w:w="0" w:type="dxa"/>
            <w:right w:w="0" w:type="dxa"/>
          </w:tblCellMar>
        </w:tblPrEx>
        <w:trPr>
          <w:trHeight w:val="316" w:hRule="atLeast"/>
        </w:trPr>
        <w:tc>
          <w:tcPr>
            <w:tcW w:w="1316" w:type="dxa"/>
            <w:vMerge w:val="continue"/>
            <w:tcBorders>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000000"/>
                <w:szCs w:val="21"/>
              </w:rPr>
            </w:pP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left"/>
              <w:textAlignment w:val="center"/>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工程形象进度：</w:t>
            </w:r>
          </w:p>
        </w:tc>
      </w:tr>
      <w:tr>
        <w:tblPrEx>
          <w:tblLayout w:type="fixed"/>
          <w:tblCellMar>
            <w:top w:w="0" w:type="dxa"/>
            <w:left w:w="0" w:type="dxa"/>
            <w:bottom w:w="0" w:type="dxa"/>
            <w:right w:w="0" w:type="dxa"/>
          </w:tblCellMar>
        </w:tblPrEx>
        <w:trPr>
          <w:trHeight w:val="274"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开工时间</w:t>
            </w:r>
          </w:p>
        </w:tc>
        <w:tc>
          <w:tcPr>
            <w:tcW w:w="3263" w:type="dxa"/>
            <w:gridSpan w:val="3"/>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p>
        </w:tc>
        <w:tc>
          <w:tcPr>
            <w:tcW w:w="2081" w:type="dxa"/>
            <w:gridSpan w:val="2"/>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竣工时间</w:t>
            </w:r>
          </w:p>
        </w:tc>
        <w:tc>
          <w:tcPr>
            <w:tcW w:w="2099"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Cs w:val="21"/>
              </w:rPr>
            </w:pPr>
          </w:p>
        </w:tc>
      </w:tr>
      <w:tr>
        <w:tblPrEx>
          <w:tblLayout w:type="fixed"/>
          <w:tblCellMar>
            <w:top w:w="0" w:type="dxa"/>
            <w:left w:w="0" w:type="dxa"/>
            <w:bottom w:w="0" w:type="dxa"/>
            <w:right w:w="0" w:type="dxa"/>
          </w:tblCellMar>
        </w:tblPrEx>
        <w:trPr>
          <w:trHeight w:val="542"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推荐参评理由（图、文形式均可，</w:t>
            </w:r>
            <w:r>
              <w:rPr>
                <w:rFonts w:ascii="仿宋_GB2312" w:hAnsi="宋体" w:eastAsia="仿宋_GB2312" w:cs="仿宋_GB2312"/>
                <w:color w:val="000000"/>
                <w:kern w:val="0"/>
                <w:szCs w:val="21"/>
              </w:rPr>
              <w:t>800</w:t>
            </w:r>
            <w:r>
              <w:rPr>
                <w:rFonts w:hint="eastAsia" w:ascii="仿宋_GB2312" w:hAnsi="宋体" w:eastAsia="仿宋_GB2312" w:cs="仿宋_GB2312"/>
                <w:color w:val="000000"/>
                <w:kern w:val="0"/>
                <w:szCs w:val="21"/>
              </w:rPr>
              <w:t>字以内可另附）</w:t>
            </w:r>
          </w:p>
        </w:tc>
        <w:tc>
          <w:tcPr>
            <w:tcW w:w="7443" w:type="dxa"/>
            <w:gridSpan w:val="6"/>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b/>
                <w:color w:val="000000"/>
                <w:szCs w:val="21"/>
              </w:rPr>
            </w:pPr>
          </w:p>
        </w:tc>
      </w:tr>
      <w:tr>
        <w:tblPrEx>
          <w:tblLayout w:type="fixed"/>
          <w:tblCellMar>
            <w:top w:w="0" w:type="dxa"/>
            <w:left w:w="0" w:type="dxa"/>
            <w:bottom w:w="0" w:type="dxa"/>
            <w:right w:w="0" w:type="dxa"/>
          </w:tblCellMar>
        </w:tblPrEx>
        <w:trPr>
          <w:trHeight w:val="467"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000000"/>
                <w:szCs w:val="21"/>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b/>
                <w:color w:val="000000"/>
                <w:szCs w:val="21"/>
              </w:rPr>
            </w:pPr>
          </w:p>
        </w:tc>
      </w:tr>
      <w:tr>
        <w:tblPrEx>
          <w:tblLayout w:type="fixed"/>
          <w:tblCellMar>
            <w:top w:w="0" w:type="dxa"/>
            <w:left w:w="0" w:type="dxa"/>
            <w:bottom w:w="0" w:type="dxa"/>
            <w:right w:w="0" w:type="dxa"/>
          </w:tblCellMar>
        </w:tblPrEx>
        <w:trPr>
          <w:trHeight w:val="542" w:hRule="atLeast"/>
        </w:trPr>
        <w:tc>
          <w:tcPr>
            <w:tcW w:w="1316" w:type="dxa"/>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right="40" w:rightChars="19"/>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申报单位意见（盖公章）</w:t>
            </w:r>
          </w:p>
        </w:tc>
        <w:tc>
          <w:tcPr>
            <w:tcW w:w="7443" w:type="dxa"/>
            <w:gridSpan w:val="6"/>
            <w:vMerge w:val="restart"/>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widowControl/>
              <w:ind w:left="124" w:leftChars="59"/>
              <w:textAlignment w:val="cente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（联合申报的项目，所有参评单位均需盖公章）</w:t>
            </w:r>
            <w:r>
              <w:rPr>
                <w:rFonts w:ascii="仿宋_GB2312" w:hAnsi="宋体" w:eastAsia="仿宋_GB2312" w:cs="仿宋_GB2312"/>
                <w:color w:val="000000"/>
                <w:kern w:val="0"/>
                <w:sz w:val="24"/>
              </w:rPr>
              <w:br w:type="textWrapping"/>
            </w:r>
            <w:r>
              <w:rPr>
                <w:rFonts w:ascii="仿宋_GB2312" w:hAnsi="宋体" w:eastAsia="仿宋_GB2312" w:cs="仿宋_GB2312"/>
                <w:color w:val="000000"/>
                <w:kern w:val="0"/>
                <w:sz w:val="24"/>
              </w:rPr>
              <w:t xml:space="preserve">                             </w:t>
            </w:r>
          </w:p>
          <w:p>
            <w:pPr>
              <w:widowControl/>
              <w:ind w:left="124" w:leftChars="59"/>
              <w:jc w:val="center"/>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公章</w:t>
            </w:r>
          </w:p>
          <w:p>
            <w:pPr>
              <w:widowControl/>
              <w:ind w:left="124" w:leftChars="59"/>
              <w:jc w:val="center"/>
              <w:textAlignment w:val="center"/>
              <w:rPr>
                <w:rFonts w:ascii="仿宋_GB2312" w:hAnsi="宋体" w:eastAsia="仿宋_GB2312" w:cs="仿宋_GB2312"/>
                <w:color w:val="000000"/>
                <w:kern w:val="0"/>
                <w:sz w:val="24"/>
              </w:rPr>
            </w:pPr>
          </w:p>
          <w:p>
            <w:pPr>
              <w:widowControl/>
              <w:ind w:left="124" w:leftChars="59"/>
              <w:jc w:val="center"/>
              <w:textAlignment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 xml:space="preserve">                                   2021</w:t>
            </w:r>
            <w:r>
              <w:rPr>
                <w:rFonts w:hint="eastAsia" w:ascii="仿宋_GB2312" w:hAnsi="宋体" w:eastAsia="仿宋_GB2312" w:cs="仿宋_GB2312"/>
                <w:color w:val="000000"/>
                <w:kern w:val="0"/>
                <w:sz w:val="24"/>
              </w:rPr>
              <w:t>年</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月</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w:t>
            </w:r>
          </w:p>
        </w:tc>
      </w:tr>
      <w:tr>
        <w:tblPrEx>
          <w:tblLayout w:type="fixed"/>
          <w:tblCellMar>
            <w:top w:w="0" w:type="dxa"/>
            <w:left w:w="0" w:type="dxa"/>
            <w:bottom w:w="0" w:type="dxa"/>
            <w:right w:w="0" w:type="dxa"/>
          </w:tblCellMar>
        </w:tblPrEx>
        <w:trPr>
          <w:trHeight w:val="54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000000"/>
                <w:szCs w:val="21"/>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31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000000"/>
                <w:szCs w:val="21"/>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54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000000"/>
                <w:szCs w:val="21"/>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312" w:hRule="atLeast"/>
        </w:trPr>
        <w:tc>
          <w:tcPr>
            <w:tcW w:w="1316" w:type="dxa"/>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000000"/>
                <w:szCs w:val="21"/>
              </w:rPr>
            </w:pPr>
          </w:p>
        </w:tc>
        <w:tc>
          <w:tcPr>
            <w:tcW w:w="7443" w:type="dxa"/>
            <w:gridSpan w:val="6"/>
            <w:vMerge w:val="continue"/>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465" w:hRule="atLeast"/>
        </w:trPr>
        <w:tc>
          <w:tcPr>
            <w:tcW w:w="1316" w:type="dxa"/>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right="40" w:rightChars="19"/>
              <w:jc w:val="center"/>
              <w:rPr>
                <w:rFonts w:ascii="仿宋_GB2312" w:hAnsi="宋体" w:eastAsia="仿宋_GB2312" w:cs="仿宋_GB2312"/>
                <w:color w:val="000000"/>
                <w:szCs w:val="21"/>
              </w:rPr>
            </w:pPr>
            <w:r>
              <w:rPr>
                <w:rFonts w:hint="eastAsia" w:ascii="仿宋_GB2312" w:hAnsi="宋体" w:eastAsia="仿宋_GB2312" w:cs="仿宋_GB2312"/>
                <w:color w:val="000000"/>
                <w:szCs w:val="21"/>
                <w:lang w:val="en-US" w:eastAsia="zh-CN"/>
              </w:rPr>
              <w:t>推荐单位</w:t>
            </w:r>
            <w:r>
              <w:rPr>
                <w:rFonts w:hint="eastAsia" w:ascii="仿宋_GB2312" w:hAnsi="宋体" w:eastAsia="仿宋_GB2312" w:cs="仿宋_GB2312"/>
                <w:color w:val="000000"/>
                <w:szCs w:val="21"/>
              </w:rPr>
              <w:t>意见</w:t>
            </w:r>
          </w:p>
        </w:tc>
        <w:tc>
          <w:tcPr>
            <w:tcW w:w="7443" w:type="dxa"/>
            <w:gridSpan w:val="6"/>
            <w:tcBorders>
              <w:top w:val="single" w:color="000000" w:sz="4" w:space="0"/>
              <w:left w:val="single" w:color="000000" w:sz="4" w:space="0"/>
              <w:bottom w:val="single" w:color="000000" w:sz="4" w:space="0"/>
              <w:right w:val="single" w:color="000000" w:sz="4" w:space="0"/>
            </w:tcBorders>
            <w:noWrap w:val="0"/>
            <w:tcMar>
              <w:top w:w="8" w:type="dxa"/>
              <w:left w:w="8" w:type="dxa"/>
              <w:right w:w="8" w:type="dxa"/>
            </w:tcMar>
            <w:vAlign w:val="center"/>
          </w:tcPr>
          <w:p>
            <w:pPr>
              <w:ind w:left="124" w:leftChars="59"/>
              <w:jc w:val="center"/>
              <w:rPr>
                <w:rFonts w:ascii="仿宋_GB2312" w:hAnsi="宋体" w:eastAsia="仿宋_GB2312" w:cs="仿宋_GB2312"/>
                <w:color w:val="000000"/>
                <w:kern w:val="0"/>
                <w:sz w:val="24"/>
              </w:rPr>
            </w:pPr>
            <w:r>
              <w:rPr>
                <w:rFonts w:ascii="仿宋_GB2312" w:hAnsi="宋体" w:eastAsia="仿宋_GB2312" w:cs="仿宋_GB2312"/>
                <w:color w:val="000000"/>
                <w:kern w:val="0"/>
                <w:sz w:val="24"/>
              </w:rPr>
              <w:t xml:space="preserve">                                      </w:t>
            </w:r>
          </w:p>
          <w:p>
            <w:pPr>
              <w:ind w:left="124" w:leftChars="59"/>
              <w:jc w:val="center"/>
              <w:rPr>
                <w:rFonts w:ascii="仿宋_GB2312" w:hAnsi="宋体" w:eastAsia="仿宋_GB2312" w:cs="仿宋_GB2312"/>
                <w:color w:val="000000"/>
                <w:kern w:val="0"/>
                <w:sz w:val="24"/>
              </w:rPr>
            </w:pPr>
          </w:p>
          <w:p>
            <w:pPr>
              <w:ind w:left="124" w:leftChars="59"/>
              <w:jc w:val="center"/>
              <w:rPr>
                <w:rFonts w:ascii="仿宋_GB2312" w:hAnsi="宋体" w:eastAsia="仿宋_GB2312" w:cs="仿宋_GB2312"/>
                <w:color w:val="000000"/>
                <w:sz w:val="24"/>
              </w:rPr>
            </w:pPr>
            <w:r>
              <w:rPr>
                <w:rFonts w:ascii="仿宋_GB2312" w:hAnsi="宋体" w:eastAsia="仿宋_GB2312" w:cs="仿宋_GB2312"/>
                <w:color w:val="000000"/>
                <w:kern w:val="0"/>
                <w:sz w:val="24"/>
              </w:rPr>
              <w:t xml:space="preserve">                                   2021</w:t>
            </w:r>
            <w:r>
              <w:rPr>
                <w:rFonts w:hint="eastAsia" w:ascii="仿宋_GB2312" w:hAnsi="宋体" w:eastAsia="仿宋_GB2312" w:cs="仿宋_GB2312"/>
                <w:color w:val="000000"/>
                <w:kern w:val="0"/>
                <w:sz w:val="24"/>
              </w:rPr>
              <w:t>年</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月</w:t>
            </w:r>
            <w:r>
              <w:rPr>
                <w:rFonts w:ascii="仿宋_GB2312" w:hAnsi="宋体" w:eastAsia="仿宋_GB2312" w:cs="仿宋_GB2312"/>
                <w:color w:val="000000"/>
                <w:kern w:val="0"/>
                <w:sz w:val="24"/>
              </w:rPr>
              <w:t xml:space="preserve">  </w:t>
            </w:r>
            <w:r>
              <w:rPr>
                <w:rFonts w:hint="eastAsia" w:ascii="仿宋_GB2312" w:hAnsi="宋体" w:eastAsia="仿宋_GB2312" w:cs="仿宋_GB2312"/>
                <w:color w:val="000000"/>
                <w:kern w:val="0"/>
                <w:sz w:val="24"/>
              </w:rPr>
              <w:t>日</w:t>
            </w:r>
          </w:p>
        </w:tc>
      </w:tr>
    </w:tbl>
    <w:p>
      <w:pPr>
        <w:pStyle w:val="2"/>
        <w:ind w:left="0" w:leftChars="0" w:firstLine="0" w:firstLineChars="0"/>
        <w:sectPr>
          <w:footerReference r:id="rId3" w:type="default"/>
          <w:pgSz w:w="11850" w:h="16783"/>
          <w:pgMar w:top="1440" w:right="1800" w:bottom="1440" w:left="1973" w:header="851" w:footer="992" w:gutter="0"/>
          <w:pgNumType w:fmt="numberInDash" w:start="1"/>
          <w:cols w:space="720" w:num="1"/>
          <w:docGrid w:type="lines" w:linePitch="312" w:charSpace="0"/>
        </w:sectPr>
      </w:pPr>
    </w:p>
    <w:p>
      <w:pPr>
        <w:pStyle w:val="3"/>
        <w:spacing w:before="169"/>
        <w:rPr>
          <w:rFonts w:hint="eastAsia" w:ascii="仿宋" w:hAnsi="仿宋" w:eastAsia="仿宋" w:cs="仿宋"/>
          <w:sz w:val="32"/>
          <w:szCs w:val="32"/>
          <w:lang w:eastAsia="zh-CN"/>
        </w:rPr>
      </w:pPr>
      <w:bookmarkStart w:id="2" w:name="附件1"/>
      <w:bookmarkEnd w:id="2"/>
    </w:p>
    <w:p>
      <w:pPr>
        <w:spacing w:before="27" w:line="563" w:lineRule="exact"/>
        <w:ind w:left="0" w:right="105" w:firstLine="0"/>
        <w:jc w:val="center"/>
        <w:rPr>
          <w:rFonts w:hint="eastAsia" w:ascii="方正小标宋简体" w:hAnsi="方正小标宋简体" w:eastAsia="方正小标宋简体" w:cs="方正小标宋简体"/>
          <w:sz w:val="44"/>
        </w:rPr>
      </w:pPr>
      <w:bookmarkStart w:id="3" w:name="青岛市建筑工程智慧化工地建设内容指引"/>
      <w:bookmarkEnd w:id="3"/>
      <w:r>
        <w:rPr>
          <w:rFonts w:hint="eastAsia" w:ascii="方正小标宋简体" w:hAnsi="方正小标宋简体" w:eastAsia="方正小标宋简体" w:cs="方正小标宋简体"/>
          <w:sz w:val="44"/>
          <w:lang w:val="en-US" w:eastAsia="zh-CN"/>
        </w:rPr>
        <w:t>内蒙古自治区</w:t>
      </w:r>
      <w:r>
        <w:rPr>
          <w:rFonts w:hint="eastAsia" w:ascii="方正小标宋简体" w:hAnsi="方正小标宋简体" w:eastAsia="方正小标宋简体" w:cs="方正小标宋简体"/>
          <w:sz w:val="44"/>
        </w:rPr>
        <w:t>建筑工程智慧工地</w:t>
      </w:r>
    </w:p>
    <w:p>
      <w:pPr>
        <w:spacing w:before="27" w:line="563" w:lineRule="exact"/>
        <w:ind w:left="0" w:right="105" w:firstLine="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建设内容指引</w:t>
      </w:r>
    </w:p>
    <w:p>
      <w:pPr>
        <w:spacing w:before="0" w:line="563" w:lineRule="exact"/>
        <w:ind w:left="0" w:right="107" w:firstLine="0"/>
        <w:jc w:val="center"/>
        <w:rPr>
          <w:rFonts w:hint="eastAsia" w:ascii="楷体" w:hAnsi="楷体" w:eastAsia="楷体" w:cs="楷体"/>
          <w:sz w:val="44"/>
        </w:rPr>
      </w:pPr>
      <w:r>
        <w:rPr>
          <w:rFonts w:hint="eastAsia" w:ascii="楷体" w:hAnsi="楷体" w:eastAsia="楷体" w:cs="楷体"/>
          <w:sz w:val="44"/>
        </w:rPr>
        <w:t>（</w:t>
      </w:r>
      <w:r>
        <w:rPr>
          <w:rFonts w:hint="eastAsia" w:ascii="楷体" w:hAnsi="楷体" w:eastAsia="楷体" w:cs="楷体"/>
          <w:sz w:val="44"/>
          <w:lang w:val="en-US" w:eastAsia="zh-CN"/>
        </w:rPr>
        <w:t>试  行</w:t>
      </w:r>
      <w:r>
        <w:rPr>
          <w:rFonts w:hint="eastAsia" w:ascii="楷体" w:hAnsi="楷体" w:eastAsia="楷体" w:cs="楷体"/>
          <w:sz w:val="44"/>
        </w:rPr>
        <w:t>）</w:t>
      </w:r>
    </w:p>
    <w:p>
      <w:pPr>
        <w:pStyle w:val="3"/>
        <w:spacing w:before="11"/>
        <w:rPr>
          <w:rFonts w:hint="eastAsia" w:ascii="楷体" w:hAnsi="楷体" w:eastAsia="楷体" w:cs="楷体"/>
          <w:sz w:val="52"/>
        </w:rPr>
      </w:pPr>
    </w:p>
    <w:p>
      <w:pPr>
        <w:pStyle w:val="3"/>
        <w:tabs>
          <w:tab w:val="left" w:pos="638"/>
        </w:tabs>
        <w:ind w:right="107"/>
        <w:jc w:val="center"/>
        <w:rPr>
          <w:rFonts w:hint="eastAsia" w:ascii="楷体" w:hAnsi="楷体" w:eastAsia="楷体" w:cs="楷体"/>
          <w:sz w:val="32"/>
          <w:szCs w:val="32"/>
        </w:rPr>
      </w:pPr>
      <w:bookmarkStart w:id="4" w:name="前  言"/>
      <w:bookmarkEnd w:id="4"/>
      <w:r>
        <w:rPr>
          <w:rFonts w:hint="eastAsia" w:ascii="楷体" w:hAnsi="楷体" w:eastAsia="楷体" w:cs="楷体"/>
          <w:sz w:val="32"/>
          <w:szCs w:val="32"/>
        </w:rPr>
        <w:t>前</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言</w:t>
      </w:r>
    </w:p>
    <w:p>
      <w:pPr>
        <w:pStyle w:val="3"/>
        <w:spacing w:before="149" w:line="328" w:lineRule="auto"/>
        <w:ind w:left="106" w:right="98" w:firstLine="640"/>
        <w:rPr>
          <w:rFonts w:hint="eastAsia" w:ascii="仿宋" w:hAnsi="仿宋" w:eastAsia="仿宋" w:cs="仿宋"/>
          <w:sz w:val="32"/>
          <w:szCs w:val="32"/>
        </w:rPr>
      </w:pPr>
      <w:r>
        <w:rPr>
          <w:rFonts w:hint="eastAsia" w:ascii="仿宋" w:hAnsi="仿宋" w:eastAsia="仿宋" w:cs="仿宋"/>
          <w:sz w:val="32"/>
          <w:szCs w:val="32"/>
        </w:rPr>
        <w:t>本指引旨在方便各企业在智慧化工地建设中进行分级分类，了解智慧化工地建设内容，根据项目实际选择智慧化工地建设内容。</w:t>
      </w:r>
    </w:p>
    <w:p>
      <w:pPr>
        <w:pStyle w:val="3"/>
        <w:spacing w:line="328" w:lineRule="auto"/>
        <w:ind w:left="106" w:right="98" w:firstLine="640"/>
        <w:rPr>
          <w:rFonts w:hint="eastAsia" w:ascii="仿宋" w:hAnsi="仿宋" w:eastAsia="仿宋" w:cs="仿宋"/>
          <w:sz w:val="32"/>
          <w:szCs w:val="32"/>
        </w:rPr>
      </w:pPr>
      <w:r>
        <w:rPr>
          <w:rFonts w:hint="eastAsia" w:ascii="仿宋" w:hAnsi="仿宋" w:eastAsia="仿宋" w:cs="仿宋"/>
          <w:spacing w:val="-8"/>
          <w:sz w:val="32"/>
          <w:szCs w:val="32"/>
        </w:rPr>
        <w:t>鼓励企业从实际管理、应用角度出发，引入、更新智慧化工地建设内容，新增建设内容及应用需与各级平台系统兼容统筹，</w:t>
      </w:r>
      <w:r>
        <w:rPr>
          <w:rFonts w:hint="eastAsia" w:ascii="仿宋" w:hAnsi="仿宋" w:eastAsia="仿宋" w:cs="仿宋"/>
          <w:spacing w:val="-15"/>
          <w:sz w:val="32"/>
          <w:szCs w:val="32"/>
        </w:rPr>
        <w:t>实现与城市云</w:t>
      </w:r>
      <w:r>
        <w:rPr>
          <w:rFonts w:hint="eastAsia" w:ascii="仿宋" w:hAnsi="仿宋" w:eastAsia="仿宋" w:cs="仿宋"/>
          <w:color w:val="FF0000"/>
          <w:spacing w:val="-15"/>
          <w:sz w:val="32"/>
          <w:szCs w:val="32"/>
          <w:lang w:val="en-US" w:eastAsia="zh-CN"/>
        </w:rPr>
        <w:t>大</w:t>
      </w:r>
      <w:r>
        <w:rPr>
          <w:rFonts w:hint="eastAsia" w:ascii="仿宋" w:hAnsi="仿宋" w:eastAsia="仿宋" w:cs="仿宋"/>
          <w:color w:val="FF0000"/>
          <w:spacing w:val="-15"/>
          <w:sz w:val="32"/>
          <w:szCs w:val="32"/>
        </w:rPr>
        <w:t>脑</w:t>
      </w:r>
      <w:r>
        <w:rPr>
          <w:rFonts w:hint="eastAsia" w:ascii="仿宋" w:hAnsi="仿宋" w:eastAsia="仿宋" w:cs="仿宋"/>
          <w:spacing w:val="-15"/>
          <w:sz w:val="32"/>
          <w:szCs w:val="32"/>
        </w:rPr>
        <w:t>基础平台互联互通，不断提升建筑业科技创新和信息化</w:t>
      </w:r>
      <w:r>
        <w:rPr>
          <w:rFonts w:hint="eastAsia" w:ascii="仿宋" w:hAnsi="仿宋" w:eastAsia="仿宋" w:cs="仿宋"/>
          <w:color w:val="FF0000"/>
          <w:spacing w:val="-15"/>
          <w:sz w:val="32"/>
          <w:szCs w:val="32"/>
          <w:lang w:val="en-US" w:eastAsia="zh-CN"/>
        </w:rPr>
        <w:t>应用</w:t>
      </w:r>
      <w:r>
        <w:rPr>
          <w:rFonts w:hint="eastAsia" w:ascii="仿宋" w:hAnsi="仿宋" w:eastAsia="仿宋" w:cs="仿宋"/>
          <w:spacing w:val="-15"/>
          <w:sz w:val="32"/>
          <w:szCs w:val="32"/>
        </w:rPr>
        <w:t>水平。</w:t>
      </w:r>
    </w:p>
    <w:p>
      <w:pPr>
        <w:pStyle w:val="3"/>
        <w:rPr>
          <w:rFonts w:hint="eastAsia" w:ascii="仿宋" w:hAnsi="仿宋" w:eastAsia="仿宋" w:cs="仿宋"/>
          <w:sz w:val="32"/>
          <w:szCs w:val="32"/>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9"/>
        <w:rPr>
          <w:sz w:val="16"/>
        </w:rPr>
      </w:pPr>
    </w:p>
    <w:p>
      <w:pPr>
        <w:spacing w:before="62"/>
        <w:ind w:left="0" w:right="212" w:firstLine="0"/>
        <w:jc w:val="center"/>
        <w:rPr>
          <w:rFonts w:ascii="宋体"/>
          <w:sz w:val="28"/>
        </w:rPr>
        <w:sectPr>
          <w:pgSz w:w="11910" w:h="16840"/>
          <w:pgMar w:top="1580" w:right="1260" w:bottom="280" w:left="1480" w:header="720" w:footer="720" w:gutter="0"/>
          <w:pgNumType w:fmt="numberInDash"/>
          <w:cols w:space="720" w:num="1"/>
        </w:sect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6"/>
        <w:rPr>
          <w:rFonts w:ascii="Times New Roman"/>
          <w:sz w:val="20"/>
        </w:rPr>
      </w:pPr>
    </w:p>
    <w:tbl>
      <w:tblPr>
        <w:tblStyle w:val="7"/>
        <w:tblW w:w="14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jc w:val="center"/>
        </w:trPr>
        <w:tc>
          <w:tcPr>
            <w:tcW w:w="632" w:type="dxa"/>
            <w:vMerge w:val="restart"/>
            <w:noWrap w:val="0"/>
            <w:vAlign w:val="center"/>
          </w:tcPr>
          <w:p>
            <w:pPr>
              <w:pStyle w:val="11"/>
              <w:spacing w:before="1"/>
              <w:ind w:left="75"/>
              <w:rPr>
                <w:b/>
                <w:sz w:val="24"/>
              </w:rPr>
            </w:pPr>
            <w:r>
              <w:rPr>
                <w:b/>
                <w:sz w:val="24"/>
              </w:rPr>
              <w:t>序号</w:t>
            </w:r>
          </w:p>
        </w:tc>
        <w:tc>
          <w:tcPr>
            <w:tcW w:w="852" w:type="dxa"/>
            <w:vMerge w:val="restart"/>
            <w:noWrap w:val="0"/>
            <w:vAlign w:val="center"/>
          </w:tcPr>
          <w:p>
            <w:pPr>
              <w:pStyle w:val="11"/>
              <w:spacing w:before="1"/>
              <w:ind w:left="185"/>
              <w:rPr>
                <w:b/>
                <w:sz w:val="24"/>
              </w:rPr>
            </w:pPr>
            <w:r>
              <w:rPr>
                <w:b/>
                <w:sz w:val="24"/>
              </w:rPr>
              <w:t>类别</w:t>
            </w:r>
          </w:p>
        </w:tc>
        <w:tc>
          <w:tcPr>
            <w:tcW w:w="1796" w:type="dxa"/>
            <w:vMerge w:val="restart"/>
            <w:noWrap w:val="0"/>
            <w:vAlign w:val="center"/>
          </w:tcPr>
          <w:p>
            <w:pPr>
              <w:pStyle w:val="11"/>
              <w:spacing w:before="1"/>
              <w:ind w:left="418"/>
              <w:rPr>
                <w:b/>
                <w:sz w:val="24"/>
              </w:rPr>
            </w:pPr>
            <w:r>
              <w:rPr>
                <w:b/>
                <w:sz w:val="24"/>
              </w:rPr>
              <w:t>配置应用</w:t>
            </w:r>
          </w:p>
        </w:tc>
        <w:tc>
          <w:tcPr>
            <w:tcW w:w="6411" w:type="dxa"/>
            <w:vMerge w:val="restart"/>
            <w:noWrap w:val="0"/>
            <w:vAlign w:val="center"/>
          </w:tcPr>
          <w:p>
            <w:pPr>
              <w:pStyle w:val="11"/>
              <w:spacing w:before="1"/>
              <w:ind w:left="2703" w:right="2697"/>
              <w:jc w:val="center"/>
              <w:rPr>
                <w:b/>
                <w:sz w:val="24"/>
              </w:rPr>
            </w:pPr>
            <w:r>
              <w:rPr>
                <w:b/>
                <w:sz w:val="24"/>
              </w:rPr>
              <w:t>配置要求</w:t>
            </w:r>
          </w:p>
        </w:tc>
        <w:tc>
          <w:tcPr>
            <w:tcW w:w="1179" w:type="dxa"/>
            <w:vMerge w:val="restart"/>
            <w:noWrap w:val="0"/>
            <w:vAlign w:val="center"/>
          </w:tcPr>
          <w:p>
            <w:pPr>
              <w:pStyle w:val="11"/>
              <w:spacing w:before="1"/>
              <w:ind w:left="109"/>
              <w:rPr>
                <w:b/>
                <w:sz w:val="24"/>
              </w:rPr>
            </w:pPr>
            <w:r>
              <w:rPr>
                <w:b/>
                <w:sz w:val="24"/>
              </w:rPr>
              <w:t>应用级别</w:t>
            </w:r>
          </w:p>
        </w:tc>
        <w:tc>
          <w:tcPr>
            <w:tcW w:w="3489" w:type="dxa"/>
            <w:gridSpan w:val="3"/>
            <w:noWrap w:val="0"/>
            <w:vAlign w:val="center"/>
          </w:tcPr>
          <w:p>
            <w:pPr>
              <w:pStyle w:val="11"/>
              <w:spacing w:before="73"/>
              <w:ind w:left="783"/>
              <w:rPr>
                <w:b/>
                <w:sz w:val="24"/>
              </w:rPr>
            </w:pPr>
            <w:r>
              <w:rPr>
                <w:b/>
                <w:sz w:val="24"/>
              </w:rPr>
              <w:t>工地分级建设标准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32" w:type="dxa"/>
            <w:vMerge w:val="continue"/>
            <w:tcBorders>
              <w:top w:val="nil"/>
            </w:tcBorders>
            <w:noWrap w:val="0"/>
            <w:vAlign w:val="center"/>
          </w:tcPr>
          <w:p>
            <w:pPr>
              <w:rPr>
                <w:sz w:val="2"/>
                <w:szCs w:val="2"/>
              </w:rPr>
            </w:pPr>
          </w:p>
        </w:tc>
        <w:tc>
          <w:tcPr>
            <w:tcW w:w="852" w:type="dxa"/>
            <w:vMerge w:val="continue"/>
            <w:tcBorders>
              <w:top w:val="nil"/>
            </w:tcBorders>
            <w:noWrap w:val="0"/>
            <w:vAlign w:val="center"/>
          </w:tcPr>
          <w:p>
            <w:pPr>
              <w:rPr>
                <w:sz w:val="2"/>
                <w:szCs w:val="2"/>
              </w:rPr>
            </w:pPr>
          </w:p>
        </w:tc>
        <w:tc>
          <w:tcPr>
            <w:tcW w:w="1796" w:type="dxa"/>
            <w:vMerge w:val="continue"/>
            <w:tcBorders>
              <w:top w:val="nil"/>
            </w:tcBorders>
            <w:noWrap w:val="0"/>
            <w:vAlign w:val="center"/>
          </w:tcPr>
          <w:p>
            <w:pPr>
              <w:rPr>
                <w:sz w:val="2"/>
                <w:szCs w:val="2"/>
              </w:rPr>
            </w:pPr>
          </w:p>
        </w:tc>
        <w:tc>
          <w:tcPr>
            <w:tcW w:w="6411" w:type="dxa"/>
            <w:vMerge w:val="continue"/>
            <w:tcBorders>
              <w:top w:val="nil"/>
            </w:tcBorders>
            <w:noWrap w:val="0"/>
            <w:vAlign w:val="center"/>
          </w:tcPr>
          <w:p>
            <w:pPr>
              <w:rPr>
                <w:sz w:val="2"/>
                <w:szCs w:val="2"/>
              </w:rPr>
            </w:pPr>
          </w:p>
        </w:tc>
        <w:tc>
          <w:tcPr>
            <w:tcW w:w="1179" w:type="dxa"/>
            <w:vMerge w:val="continue"/>
            <w:tcBorders>
              <w:top w:val="nil"/>
            </w:tcBorders>
            <w:noWrap w:val="0"/>
            <w:vAlign w:val="center"/>
          </w:tcPr>
          <w:p>
            <w:pPr>
              <w:rPr>
                <w:sz w:val="2"/>
                <w:szCs w:val="2"/>
              </w:rPr>
            </w:pPr>
          </w:p>
        </w:tc>
        <w:tc>
          <w:tcPr>
            <w:tcW w:w="1179" w:type="dxa"/>
            <w:noWrap w:val="0"/>
            <w:vAlign w:val="center"/>
          </w:tcPr>
          <w:p>
            <w:pPr>
              <w:pStyle w:val="11"/>
              <w:spacing w:before="74"/>
              <w:ind w:left="27" w:right="18"/>
              <w:jc w:val="center"/>
              <w:rPr>
                <w:b/>
                <w:sz w:val="24"/>
              </w:rPr>
            </w:pPr>
            <w:r>
              <w:rPr>
                <w:b/>
                <w:sz w:val="24"/>
              </w:rPr>
              <w:t>A 级</w:t>
            </w:r>
          </w:p>
        </w:tc>
        <w:tc>
          <w:tcPr>
            <w:tcW w:w="1158" w:type="dxa"/>
            <w:noWrap w:val="0"/>
            <w:vAlign w:val="center"/>
          </w:tcPr>
          <w:p>
            <w:pPr>
              <w:pStyle w:val="11"/>
              <w:spacing w:before="74"/>
              <w:ind w:left="221" w:right="214"/>
              <w:jc w:val="center"/>
              <w:rPr>
                <w:b/>
                <w:sz w:val="24"/>
              </w:rPr>
            </w:pPr>
            <w:r>
              <w:rPr>
                <w:b/>
                <w:sz w:val="24"/>
              </w:rPr>
              <w:t>AA 级</w:t>
            </w:r>
          </w:p>
        </w:tc>
        <w:tc>
          <w:tcPr>
            <w:tcW w:w="1152" w:type="dxa"/>
            <w:noWrap w:val="0"/>
            <w:vAlign w:val="center"/>
          </w:tcPr>
          <w:p>
            <w:pPr>
              <w:pStyle w:val="11"/>
              <w:spacing w:before="74"/>
              <w:ind w:left="130" w:right="119"/>
              <w:jc w:val="center"/>
              <w:rPr>
                <w:b/>
                <w:sz w:val="24"/>
              </w:rPr>
            </w:pPr>
            <w:r>
              <w:rPr>
                <w:b/>
                <w:sz w:val="24"/>
              </w:rPr>
              <w:t>AAA 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15" w:hRule="atLeast"/>
          <w:jc w:val="center"/>
        </w:trPr>
        <w:tc>
          <w:tcPr>
            <w:tcW w:w="632" w:type="dxa"/>
            <w:noWrap w:val="0"/>
            <w:vAlign w:val="center"/>
          </w:tcPr>
          <w:p>
            <w:pPr>
              <w:pStyle w:val="11"/>
              <w:rPr>
                <w:rFonts w:ascii="Times New Roman"/>
                <w:sz w:val="26"/>
              </w:rPr>
            </w:pPr>
          </w:p>
          <w:p>
            <w:pPr>
              <w:pStyle w:val="11"/>
              <w:spacing w:before="10"/>
              <w:rPr>
                <w:rFonts w:ascii="Times New Roman"/>
                <w:sz w:val="28"/>
              </w:rPr>
            </w:pPr>
          </w:p>
          <w:p>
            <w:pPr>
              <w:pStyle w:val="11"/>
              <w:ind w:right="247"/>
              <w:jc w:val="right"/>
              <w:rPr>
                <w:sz w:val="20"/>
              </w:rPr>
            </w:pPr>
            <w:r>
              <w:rPr>
                <w:w w:val="99"/>
                <w:sz w:val="20"/>
              </w:rPr>
              <w:t>1</w:t>
            </w:r>
          </w:p>
        </w:tc>
        <w:tc>
          <w:tcPr>
            <w:tcW w:w="852" w:type="dxa"/>
            <w:noWrap w:val="0"/>
            <w:vAlign w:val="center"/>
          </w:tcPr>
          <w:p>
            <w:pPr>
              <w:pStyle w:val="11"/>
              <w:ind w:left="24"/>
              <w:rPr>
                <w:rFonts w:hint="eastAsia" w:ascii="仿宋" w:hAnsi="仿宋" w:eastAsia="仿宋" w:cs="仿宋"/>
                <w:sz w:val="20"/>
              </w:rPr>
            </w:pPr>
            <w:r>
              <w:rPr>
                <w:rFonts w:hint="eastAsia" w:ascii="仿宋" w:hAnsi="仿宋" w:eastAsia="仿宋" w:cs="仿宋"/>
                <w:sz w:val="20"/>
              </w:rPr>
              <w:t>管理平台</w:t>
            </w:r>
          </w:p>
        </w:tc>
        <w:tc>
          <w:tcPr>
            <w:tcW w:w="1796" w:type="dxa"/>
            <w:noWrap w:val="0"/>
            <w:vAlign w:val="center"/>
          </w:tcPr>
          <w:p>
            <w:pPr>
              <w:pStyle w:val="11"/>
              <w:rPr>
                <w:rFonts w:hint="eastAsia" w:ascii="仿宋" w:hAnsi="仿宋" w:eastAsia="仿宋" w:cs="仿宋"/>
                <w:sz w:val="26"/>
              </w:rPr>
            </w:pPr>
          </w:p>
          <w:p>
            <w:pPr>
              <w:pStyle w:val="11"/>
              <w:spacing w:before="206" w:line="208" w:lineRule="auto"/>
              <w:ind w:left="797" w:right="89" w:hanging="701"/>
              <w:rPr>
                <w:rFonts w:hint="eastAsia" w:ascii="仿宋" w:hAnsi="仿宋" w:eastAsia="仿宋" w:cs="仿宋"/>
                <w:sz w:val="20"/>
              </w:rPr>
            </w:pPr>
            <w:r>
              <w:rPr>
                <w:rFonts w:hint="eastAsia" w:ascii="仿宋" w:hAnsi="仿宋" w:eastAsia="仿宋" w:cs="仿宋"/>
                <w:sz w:val="20"/>
              </w:rPr>
              <w:t>智慧化工地管理平台</w:t>
            </w:r>
          </w:p>
        </w:tc>
        <w:tc>
          <w:tcPr>
            <w:tcW w:w="6411" w:type="dxa"/>
            <w:noWrap w:val="0"/>
            <w:vAlign w:val="center"/>
          </w:tcPr>
          <w:p>
            <w:pPr>
              <w:pStyle w:val="11"/>
              <w:spacing w:before="25" w:line="208" w:lineRule="auto"/>
              <w:ind w:left="14" w:right="-15"/>
              <w:jc w:val="both"/>
              <w:rPr>
                <w:rFonts w:hint="eastAsia" w:ascii="仿宋" w:hAnsi="仿宋" w:eastAsia="仿宋" w:cs="仿宋"/>
                <w:sz w:val="20"/>
              </w:rPr>
            </w:pPr>
            <w:r>
              <w:rPr>
                <w:rFonts w:hint="eastAsia" w:ascii="仿宋" w:hAnsi="仿宋" w:eastAsia="仿宋" w:cs="仿宋"/>
                <w:spacing w:val="-5"/>
                <w:sz w:val="20"/>
              </w:rPr>
              <w:t xml:space="preserve">通过 </w:t>
            </w:r>
            <w:r>
              <w:rPr>
                <w:rFonts w:hint="eastAsia" w:ascii="仿宋" w:hAnsi="仿宋" w:eastAsia="仿宋" w:cs="仿宋"/>
                <w:sz w:val="20"/>
              </w:rPr>
              <w:t>BIM</w:t>
            </w:r>
            <w:r>
              <w:rPr>
                <w:rFonts w:hint="eastAsia" w:ascii="仿宋" w:hAnsi="仿宋" w:eastAsia="仿宋" w:cs="仿宋"/>
                <w:spacing w:val="-7"/>
                <w:sz w:val="20"/>
              </w:rPr>
              <w:t>、</w:t>
            </w:r>
            <w:r>
              <w:rPr>
                <w:rFonts w:hint="eastAsia" w:ascii="仿宋" w:hAnsi="仿宋" w:eastAsia="仿宋" w:cs="仿宋"/>
                <w:sz w:val="20"/>
              </w:rPr>
              <w:t>AI</w:t>
            </w:r>
            <w:r>
              <w:rPr>
                <w:rFonts w:hint="eastAsia" w:ascii="仿宋" w:hAnsi="仿宋" w:eastAsia="仿宋" w:cs="仿宋"/>
                <w:spacing w:val="-7"/>
                <w:sz w:val="20"/>
              </w:rPr>
              <w:t>、</w:t>
            </w:r>
            <w:r>
              <w:rPr>
                <w:rFonts w:hint="eastAsia" w:ascii="仿宋" w:hAnsi="仿宋" w:eastAsia="仿宋" w:cs="仿宋"/>
                <w:sz w:val="20"/>
              </w:rPr>
              <w:t>IOT</w:t>
            </w:r>
            <w:r>
              <w:rPr>
                <w:rFonts w:hint="eastAsia" w:ascii="仿宋" w:hAnsi="仿宋" w:eastAsia="仿宋" w:cs="仿宋"/>
                <w:spacing w:val="-6"/>
                <w:sz w:val="20"/>
              </w:rPr>
              <w:t xml:space="preserve"> 等信息化技术，搭建集成管理平台，统一项目数据接口，形成项目-公司-政府监管的三级管理平台，各级管理业务数据互通。</w:t>
            </w:r>
            <w:r>
              <w:rPr>
                <w:rFonts w:hint="eastAsia" w:ascii="仿宋" w:hAnsi="仿宋" w:eastAsia="仿宋" w:cs="仿宋"/>
                <w:spacing w:val="-6"/>
                <w:w w:val="95"/>
                <w:sz w:val="20"/>
              </w:rPr>
              <w:t xml:space="preserve">提供数据可视化看板、整体呈现工地各要素的状态和关键数据，对劳务、 </w:t>
            </w:r>
            <w:r>
              <w:rPr>
                <w:rFonts w:hint="eastAsia" w:ascii="仿宋" w:hAnsi="仿宋" w:eastAsia="仿宋" w:cs="仿宋"/>
                <w:spacing w:val="-13"/>
                <w:sz w:val="20"/>
              </w:rPr>
              <w:t>进度、质量、安全</w:t>
            </w:r>
            <w:r>
              <w:rPr>
                <w:rFonts w:hint="eastAsia" w:ascii="仿宋" w:hAnsi="仿宋" w:eastAsia="仿宋" w:cs="仿宋"/>
                <w:color w:val="FF0000"/>
                <w:spacing w:val="-13"/>
                <w:sz w:val="20"/>
                <w:lang w:val="en-US" w:eastAsia="zh-CN"/>
              </w:rPr>
              <w:t>等</w:t>
            </w:r>
            <w:r>
              <w:rPr>
                <w:rFonts w:hint="eastAsia" w:ascii="仿宋" w:hAnsi="仿宋" w:eastAsia="仿宋" w:cs="仿宋"/>
                <w:spacing w:val="-13"/>
                <w:sz w:val="20"/>
              </w:rPr>
              <w:t>相关数据进行多维度的分析；满足日常业务管理的同时</w:t>
            </w:r>
            <w:r>
              <w:rPr>
                <w:rFonts w:hint="eastAsia" w:ascii="仿宋" w:hAnsi="仿宋" w:eastAsia="仿宋" w:cs="仿宋"/>
                <w:sz w:val="20"/>
              </w:rPr>
              <w:t>支持各级预警和检查。</w:t>
            </w:r>
          </w:p>
        </w:tc>
        <w:tc>
          <w:tcPr>
            <w:tcW w:w="1179" w:type="dxa"/>
            <w:noWrap w:val="0"/>
            <w:vAlign w:val="center"/>
          </w:tcPr>
          <w:p>
            <w:pPr>
              <w:pStyle w:val="11"/>
              <w:spacing w:line="344" w:lineRule="exact"/>
              <w:ind w:left="289"/>
              <w:rPr>
                <w:rFonts w:hint="eastAsia" w:ascii="仿宋" w:hAnsi="仿宋" w:eastAsia="仿宋" w:cs="仿宋"/>
                <w:sz w:val="20"/>
              </w:rPr>
            </w:pPr>
            <w:r>
              <w:rPr>
                <w:rFonts w:hint="eastAsia" w:ascii="仿宋" w:hAnsi="仿宋" w:eastAsia="仿宋" w:cs="仿宋"/>
                <w:sz w:val="20"/>
              </w:rPr>
              <w:t>基础项</w:t>
            </w:r>
          </w:p>
          <w:p>
            <w:pPr>
              <w:pStyle w:val="11"/>
              <w:spacing w:line="344" w:lineRule="exact"/>
              <w:ind w:left="-116"/>
              <w:rPr>
                <w:rFonts w:hint="eastAsia" w:ascii="仿宋" w:hAnsi="仿宋" w:eastAsia="仿宋" w:cs="仿宋"/>
                <w:sz w:val="20"/>
              </w:rPr>
            </w:pPr>
            <w:r>
              <w:rPr>
                <w:rFonts w:hint="eastAsia" w:ascii="仿宋" w:hAnsi="仿宋" w:eastAsia="仿宋" w:cs="仿宋"/>
                <w:w w:val="99"/>
                <w:sz w:val="20"/>
              </w:rPr>
              <w:t>，</w:t>
            </w:r>
          </w:p>
        </w:tc>
        <w:tc>
          <w:tcPr>
            <w:tcW w:w="1179" w:type="dxa"/>
            <w:noWrap w:val="0"/>
            <w:vAlign w:val="center"/>
          </w:tcPr>
          <w:p>
            <w:pPr>
              <w:pStyle w:val="11"/>
              <w:spacing w:before="372"/>
              <w:ind w:left="10"/>
              <w:jc w:val="center"/>
              <w:rPr>
                <w:sz w:val="48"/>
              </w:rPr>
            </w:pPr>
            <w:r>
              <w:rPr>
                <w:sz w:val="48"/>
              </w:rPr>
              <w:t>●</w:t>
            </w:r>
          </w:p>
        </w:tc>
        <w:tc>
          <w:tcPr>
            <w:tcW w:w="1158" w:type="dxa"/>
            <w:noWrap w:val="0"/>
            <w:vAlign w:val="center"/>
          </w:tcPr>
          <w:p>
            <w:pPr>
              <w:pStyle w:val="11"/>
              <w:spacing w:before="372"/>
              <w:ind w:left="6"/>
              <w:jc w:val="center"/>
              <w:rPr>
                <w:sz w:val="48"/>
              </w:rPr>
            </w:pPr>
            <w:r>
              <w:rPr>
                <w:sz w:val="48"/>
              </w:rPr>
              <w:t>●</w:t>
            </w:r>
          </w:p>
        </w:tc>
        <w:tc>
          <w:tcPr>
            <w:tcW w:w="1152" w:type="dxa"/>
            <w:noWrap w:val="0"/>
            <w:vAlign w:val="center"/>
          </w:tcPr>
          <w:p>
            <w:pPr>
              <w:pStyle w:val="11"/>
              <w:spacing w:before="372"/>
              <w:ind w:left="9"/>
              <w:jc w:val="center"/>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4" w:hRule="atLeast"/>
          <w:jc w:val="center"/>
        </w:trPr>
        <w:tc>
          <w:tcPr>
            <w:tcW w:w="632" w:type="dxa"/>
            <w:noWrap w:val="0"/>
            <w:vAlign w:val="center"/>
          </w:tcPr>
          <w:p>
            <w:pPr>
              <w:pStyle w:val="11"/>
              <w:rPr>
                <w:rFonts w:ascii="Times New Roman"/>
                <w:sz w:val="26"/>
              </w:rPr>
            </w:pPr>
          </w:p>
          <w:p>
            <w:pPr>
              <w:pStyle w:val="11"/>
              <w:spacing w:before="171"/>
              <w:ind w:right="247"/>
              <w:jc w:val="right"/>
              <w:rPr>
                <w:sz w:val="20"/>
              </w:rPr>
            </w:pPr>
            <w:r>
              <w:rPr>
                <w:w w:val="99"/>
                <w:sz w:val="20"/>
              </w:rPr>
              <w:t>2</w:t>
            </w:r>
          </w:p>
        </w:tc>
        <w:tc>
          <w:tcPr>
            <w:tcW w:w="852" w:type="dxa"/>
            <w:vMerge w:val="restart"/>
            <w:noWrap w:val="0"/>
            <w:vAlign w:val="center"/>
          </w:tcPr>
          <w:p>
            <w:pPr>
              <w:pStyle w:val="11"/>
              <w:spacing w:line="208" w:lineRule="auto"/>
              <w:ind w:left="125" w:right="16" w:hanging="101"/>
              <w:rPr>
                <w:rFonts w:hint="eastAsia" w:ascii="仿宋" w:hAnsi="仿宋" w:eastAsia="仿宋" w:cs="仿宋"/>
                <w:sz w:val="20"/>
              </w:rPr>
            </w:pPr>
            <w:r>
              <w:rPr>
                <w:rFonts w:hint="eastAsia" w:ascii="仿宋" w:hAnsi="仿宋" w:eastAsia="仿宋" w:cs="仿宋"/>
                <w:sz w:val="20"/>
              </w:rPr>
              <w:t>施工安全管理类</w:t>
            </w:r>
          </w:p>
        </w:tc>
        <w:tc>
          <w:tcPr>
            <w:tcW w:w="1796" w:type="dxa"/>
            <w:noWrap w:val="0"/>
            <w:vAlign w:val="center"/>
          </w:tcPr>
          <w:p>
            <w:pPr>
              <w:pStyle w:val="11"/>
              <w:rPr>
                <w:rFonts w:hint="eastAsia" w:ascii="仿宋" w:hAnsi="仿宋" w:eastAsia="仿宋" w:cs="仿宋"/>
                <w:sz w:val="26"/>
              </w:rPr>
            </w:pPr>
          </w:p>
          <w:p>
            <w:pPr>
              <w:pStyle w:val="11"/>
              <w:spacing w:before="171"/>
              <w:ind w:left="5"/>
              <w:jc w:val="center"/>
              <w:rPr>
                <w:rFonts w:hint="eastAsia" w:ascii="仿宋" w:hAnsi="仿宋" w:eastAsia="仿宋" w:cs="仿宋"/>
                <w:sz w:val="20"/>
              </w:rPr>
            </w:pPr>
            <w:r>
              <w:rPr>
                <w:rFonts w:hint="eastAsia" w:ascii="仿宋" w:hAnsi="仿宋" w:eastAsia="仿宋" w:cs="仿宋"/>
                <w:sz w:val="20"/>
              </w:rPr>
              <w:t>施工安全管理模块</w:t>
            </w:r>
          </w:p>
        </w:tc>
        <w:tc>
          <w:tcPr>
            <w:tcW w:w="6411" w:type="dxa"/>
            <w:noWrap w:val="0"/>
            <w:vAlign w:val="center"/>
          </w:tcPr>
          <w:p>
            <w:pPr>
              <w:pStyle w:val="11"/>
              <w:spacing w:before="25" w:line="208" w:lineRule="auto"/>
              <w:ind w:left="14" w:right="3"/>
              <w:rPr>
                <w:rFonts w:hint="eastAsia" w:ascii="仿宋" w:hAnsi="仿宋" w:eastAsia="仿宋" w:cs="仿宋"/>
                <w:sz w:val="20"/>
              </w:rPr>
            </w:pPr>
            <w:r>
              <w:rPr>
                <w:rFonts w:hint="eastAsia" w:ascii="仿宋" w:hAnsi="仿宋" w:eastAsia="仿宋" w:cs="仿宋"/>
                <w:spacing w:val="-1"/>
                <w:w w:val="95"/>
                <w:sz w:val="20"/>
              </w:rPr>
              <w:t xml:space="preserve">安全管理为项目安全管理提供信息化应用支持，包含从业人员安全证书信   </w:t>
            </w:r>
            <w:r>
              <w:rPr>
                <w:rFonts w:hint="eastAsia" w:ascii="仿宋" w:hAnsi="仿宋" w:eastAsia="仿宋" w:cs="仿宋"/>
                <w:spacing w:val="-11"/>
                <w:sz w:val="20"/>
              </w:rPr>
              <w:t>息、专项安全方案及安全技术交底管理、危险性较大的分部分项工程管理</w:t>
            </w:r>
            <w:r>
              <w:rPr>
                <w:rFonts w:hint="eastAsia" w:ascii="仿宋" w:hAnsi="仿宋" w:eastAsia="仿宋" w:cs="仿宋"/>
                <w:spacing w:val="-11"/>
                <w:w w:val="95"/>
                <w:sz w:val="20"/>
              </w:rPr>
              <w:t>安全生产风险分级管控和隐患排查管理、安全应急管理、安全教育培训管</w:t>
            </w:r>
            <w:r>
              <w:rPr>
                <w:rFonts w:hint="eastAsia" w:ascii="仿宋" w:hAnsi="仿宋" w:eastAsia="仿宋" w:cs="仿宋"/>
                <w:sz w:val="20"/>
              </w:rPr>
              <w:t>理、安全资料管理等功能模块。</w:t>
            </w:r>
          </w:p>
        </w:tc>
        <w:tc>
          <w:tcPr>
            <w:tcW w:w="1179" w:type="dxa"/>
            <w:noWrap w:val="0"/>
            <w:vAlign w:val="center"/>
          </w:tcPr>
          <w:p>
            <w:pPr>
              <w:pStyle w:val="11"/>
              <w:tabs>
                <w:tab w:val="left" w:pos="289"/>
              </w:tabs>
              <w:spacing w:before="310"/>
              <w:ind w:left="-116" w:right="277"/>
              <w:jc w:val="right"/>
              <w:rPr>
                <w:rFonts w:hint="eastAsia" w:ascii="仿宋" w:hAnsi="仿宋" w:eastAsia="仿宋" w:cs="仿宋"/>
                <w:sz w:val="20"/>
              </w:rPr>
            </w:pPr>
            <w:r>
              <w:rPr>
                <w:rFonts w:hint="eastAsia" w:ascii="仿宋" w:hAnsi="仿宋" w:eastAsia="仿宋" w:cs="仿宋"/>
                <w:w w:val="95"/>
                <w:sz w:val="20"/>
              </w:rPr>
              <w:t>基础</w:t>
            </w:r>
            <w:r>
              <w:rPr>
                <w:rFonts w:hint="eastAsia" w:ascii="仿宋" w:hAnsi="仿宋" w:eastAsia="仿宋" w:cs="仿宋"/>
                <w:spacing w:val="-16"/>
                <w:w w:val="95"/>
                <w:sz w:val="20"/>
              </w:rPr>
              <w:t>项</w:t>
            </w:r>
          </w:p>
        </w:tc>
        <w:tc>
          <w:tcPr>
            <w:tcW w:w="1179" w:type="dxa"/>
            <w:noWrap w:val="0"/>
            <w:vAlign w:val="center"/>
          </w:tcPr>
          <w:p>
            <w:pPr>
              <w:pStyle w:val="11"/>
              <w:spacing w:before="211"/>
              <w:ind w:left="10"/>
              <w:jc w:val="center"/>
              <w:rPr>
                <w:sz w:val="48"/>
              </w:rPr>
            </w:pPr>
            <w:r>
              <w:rPr>
                <w:sz w:val="48"/>
              </w:rPr>
              <w:t>●</w:t>
            </w:r>
          </w:p>
        </w:tc>
        <w:tc>
          <w:tcPr>
            <w:tcW w:w="1158" w:type="dxa"/>
            <w:noWrap w:val="0"/>
            <w:vAlign w:val="center"/>
          </w:tcPr>
          <w:p>
            <w:pPr>
              <w:pStyle w:val="11"/>
              <w:spacing w:before="211"/>
              <w:ind w:left="6"/>
              <w:jc w:val="center"/>
              <w:rPr>
                <w:sz w:val="48"/>
              </w:rPr>
            </w:pPr>
            <w:r>
              <w:rPr>
                <w:sz w:val="48"/>
              </w:rPr>
              <w:t>●</w:t>
            </w:r>
          </w:p>
        </w:tc>
        <w:tc>
          <w:tcPr>
            <w:tcW w:w="1152" w:type="dxa"/>
            <w:noWrap w:val="0"/>
            <w:vAlign w:val="center"/>
          </w:tcPr>
          <w:p>
            <w:pPr>
              <w:pStyle w:val="11"/>
              <w:spacing w:before="211"/>
              <w:ind w:left="9"/>
              <w:jc w:val="center"/>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noWrap w:val="0"/>
            <w:vAlign w:val="center"/>
          </w:tcPr>
          <w:p>
            <w:pPr>
              <w:pStyle w:val="11"/>
              <w:spacing w:before="152"/>
              <w:ind w:right="247"/>
              <w:jc w:val="right"/>
              <w:rPr>
                <w:sz w:val="20"/>
              </w:rPr>
            </w:pPr>
            <w:r>
              <w:rPr>
                <w:w w:val="99"/>
                <w:sz w:val="20"/>
              </w:rPr>
              <w:t>3</w:t>
            </w:r>
          </w:p>
        </w:tc>
        <w:tc>
          <w:tcPr>
            <w:tcW w:w="852" w:type="dxa"/>
            <w:vMerge w:val="continue"/>
            <w:tcBorders>
              <w:top w:val="nil"/>
            </w:tcBorders>
            <w:noWrap w:val="0"/>
            <w:vAlign w:val="center"/>
          </w:tcPr>
          <w:p>
            <w:pPr>
              <w:rPr>
                <w:rFonts w:hint="eastAsia" w:ascii="仿宋" w:hAnsi="仿宋" w:eastAsia="仿宋" w:cs="仿宋"/>
                <w:sz w:val="2"/>
                <w:szCs w:val="2"/>
              </w:rPr>
            </w:pPr>
          </w:p>
        </w:tc>
        <w:tc>
          <w:tcPr>
            <w:tcW w:w="1796" w:type="dxa"/>
            <w:noWrap w:val="0"/>
            <w:vAlign w:val="center"/>
          </w:tcPr>
          <w:p>
            <w:pPr>
              <w:pStyle w:val="11"/>
              <w:spacing w:before="152"/>
              <w:ind w:left="8"/>
              <w:jc w:val="center"/>
              <w:rPr>
                <w:rFonts w:hint="eastAsia" w:ascii="仿宋" w:hAnsi="仿宋" w:eastAsia="仿宋" w:cs="仿宋"/>
                <w:sz w:val="20"/>
              </w:rPr>
            </w:pPr>
            <w:r>
              <w:rPr>
                <w:rFonts w:hint="eastAsia" w:ascii="仿宋" w:hAnsi="仿宋" w:eastAsia="仿宋" w:cs="仿宋"/>
                <w:sz w:val="20"/>
              </w:rPr>
              <w:t>视频监控</w:t>
            </w:r>
          </w:p>
        </w:tc>
        <w:tc>
          <w:tcPr>
            <w:tcW w:w="6411" w:type="dxa"/>
            <w:noWrap w:val="0"/>
            <w:vAlign w:val="center"/>
          </w:tcPr>
          <w:p>
            <w:pPr>
              <w:pStyle w:val="11"/>
              <w:spacing w:line="320" w:lineRule="exact"/>
              <w:ind w:left="14" w:right="5"/>
              <w:rPr>
                <w:rFonts w:hint="eastAsia" w:ascii="仿宋" w:hAnsi="仿宋" w:eastAsia="仿宋" w:cs="仿宋"/>
                <w:sz w:val="20"/>
              </w:rPr>
            </w:pPr>
            <w:r>
              <w:rPr>
                <w:rFonts w:hint="eastAsia" w:ascii="仿宋" w:hAnsi="仿宋" w:eastAsia="仿宋" w:cs="仿宋"/>
                <w:spacing w:val="-3"/>
                <w:w w:val="95"/>
                <w:sz w:val="20"/>
              </w:rPr>
              <w:t>运用主流视频监控设备，对施工现场、生活区、主要出入口等重要部位进</w:t>
            </w:r>
            <w:r>
              <w:rPr>
                <w:rFonts w:hint="eastAsia" w:ascii="仿宋" w:hAnsi="仿宋" w:eastAsia="仿宋" w:cs="仿宋"/>
                <w:spacing w:val="-3"/>
                <w:sz w:val="20"/>
              </w:rPr>
              <w:t>行实时远程视频监控。</w:t>
            </w:r>
          </w:p>
        </w:tc>
        <w:tc>
          <w:tcPr>
            <w:tcW w:w="1179" w:type="dxa"/>
            <w:noWrap w:val="0"/>
            <w:vAlign w:val="center"/>
          </w:tcPr>
          <w:p>
            <w:pPr>
              <w:pStyle w:val="11"/>
              <w:spacing w:before="152"/>
              <w:ind w:right="277"/>
              <w:jc w:val="right"/>
              <w:rPr>
                <w:rFonts w:hint="eastAsia" w:ascii="仿宋" w:hAnsi="仿宋" w:eastAsia="仿宋" w:cs="仿宋"/>
                <w:sz w:val="20"/>
              </w:rPr>
            </w:pPr>
            <w:r>
              <w:rPr>
                <w:rFonts w:hint="eastAsia" w:ascii="仿宋" w:hAnsi="仿宋" w:eastAsia="仿宋" w:cs="仿宋"/>
                <w:w w:val="95"/>
                <w:sz w:val="20"/>
              </w:rPr>
              <w:t>基础项</w:t>
            </w:r>
          </w:p>
        </w:tc>
        <w:tc>
          <w:tcPr>
            <w:tcW w:w="1179" w:type="dxa"/>
            <w:noWrap w:val="0"/>
            <w:vAlign w:val="center"/>
          </w:tcPr>
          <w:p>
            <w:pPr>
              <w:pStyle w:val="11"/>
              <w:spacing w:line="635" w:lineRule="exact"/>
              <w:ind w:left="10"/>
              <w:jc w:val="center"/>
              <w:rPr>
                <w:sz w:val="48"/>
              </w:rPr>
            </w:pPr>
            <w:r>
              <w:rPr>
                <w:sz w:val="48"/>
              </w:rPr>
              <w:t>●</w:t>
            </w:r>
          </w:p>
        </w:tc>
        <w:tc>
          <w:tcPr>
            <w:tcW w:w="1158" w:type="dxa"/>
            <w:noWrap w:val="0"/>
            <w:vAlign w:val="center"/>
          </w:tcPr>
          <w:p>
            <w:pPr>
              <w:pStyle w:val="11"/>
              <w:spacing w:line="635" w:lineRule="exact"/>
              <w:ind w:left="6"/>
              <w:jc w:val="center"/>
              <w:rPr>
                <w:sz w:val="48"/>
              </w:rPr>
            </w:pPr>
            <w:r>
              <w:rPr>
                <w:sz w:val="48"/>
              </w:rPr>
              <w:t>●</w:t>
            </w:r>
          </w:p>
        </w:tc>
        <w:tc>
          <w:tcPr>
            <w:tcW w:w="1152" w:type="dxa"/>
            <w:noWrap w:val="0"/>
            <w:vAlign w:val="center"/>
          </w:tcPr>
          <w:p>
            <w:pPr>
              <w:pStyle w:val="11"/>
              <w:spacing w:line="635" w:lineRule="exact"/>
              <w:ind w:left="9"/>
              <w:jc w:val="center"/>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noWrap w:val="0"/>
            <w:vAlign w:val="center"/>
          </w:tcPr>
          <w:p>
            <w:pPr>
              <w:pStyle w:val="11"/>
              <w:spacing w:before="152"/>
              <w:ind w:right="247"/>
              <w:jc w:val="right"/>
              <w:rPr>
                <w:sz w:val="20"/>
              </w:rPr>
            </w:pPr>
            <w:r>
              <w:rPr>
                <w:w w:val="99"/>
                <w:sz w:val="20"/>
              </w:rPr>
              <w:t>4</w:t>
            </w:r>
          </w:p>
        </w:tc>
        <w:tc>
          <w:tcPr>
            <w:tcW w:w="852" w:type="dxa"/>
            <w:vMerge w:val="continue"/>
            <w:tcBorders>
              <w:top w:val="nil"/>
            </w:tcBorders>
            <w:noWrap w:val="0"/>
            <w:vAlign w:val="center"/>
          </w:tcPr>
          <w:p>
            <w:pPr>
              <w:rPr>
                <w:rFonts w:hint="eastAsia" w:ascii="仿宋" w:hAnsi="仿宋" w:eastAsia="仿宋" w:cs="仿宋"/>
                <w:sz w:val="2"/>
                <w:szCs w:val="2"/>
              </w:rPr>
            </w:pPr>
          </w:p>
        </w:tc>
        <w:tc>
          <w:tcPr>
            <w:tcW w:w="1796" w:type="dxa"/>
            <w:noWrap w:val="0"/>
            <w:vAlign w:val="center"/>
          </w:tcPr>
          <w:p>
            <w:pPr>
              <w:pStyle w:val="11"/>
              <w:spacing w:before="152"/>
              <w:ind w:left="8"/>
              <w:jc w:val="center"/>
              <w:rPr>
                <w:rFonts w:hint="eastAsia" w:ascii="仿宋" w:hAnsi="仿宋" w:eastAsia="仿宋" w:cs="仿宋"/>
                <w:sz w:val="20"/>
              </w:rPr>
            </w:pPr>
            <w:r>
              <w:rPr>
                <w:rFonts w:hint="eastAsia" w:ascii="仿宋" w:hAnsi="仿宋" w:eastAsia="仿宋" w:cs="仿宋"/>
                <w:sz w:val="20"/>
              </w:rPr>
              <w:t>AI 视频危险源识别</w:t>
            </w:r>
          </w:p>
        </w:tc>
        <w:tc>
          <w:tcPr>
            <w:tcW w:w="6411" w:type="dxa"/>
            <w:noWrap w:val="0"/>
            <w:vAlign w:val="center"/>
          </w:tcPr>
          <w:p>
            <w:pPr>
              <w:pStyle w:val="11"/>
              <w:spacing w:line="335" w:lineRule="exact"/>
              <w:ind w:left="14"/>
              <w:rPr>
                <w:rFonts w:hint="eastAsia" w:ascii="仿宋" w:hAnsi="仿宋" w:eastAsia="仿宋" w:cs="仿宋"/>
                <w:sz w:val="20"/>
              </w:rPr>
            </w:pPr>
            <w:r>
              <w:rPr>
                <w:rFonts w:hint="eastAsia" w:ascii="仿宋" w:hAnsi="仿宋" w:eastAsia="仿宋" w:cs="仿宋"/>
                <w:sz w:val="20"/>
              </w:rPr>
              <w:t>利用 AI 算法自动识别安全隐患及人员违规行为，并将隐患信息推送给管理人员。</w:t>
            </w:r>
          </w:p>
        </w:tc>
        <w:tc>
          <w:tcPr>
            <w:tcW w:w="1179" w:type="dxa"/>
            <w:noWrap w:val="0"/>
            <w:vAlign w:val="center"/>
          </w:tcPr>
          <w:p>
            <w:pPr>
              <w:pStyle w:val="11"/>
              <w:spacing w:before="152"/>
              <w:ind w:right="277"/>
              <w:jc w:val="right"/>
              <w:rPr>
                <w:rFonts w:hint="eastAsia" w:ascii="仿宋" w:hAnsi="仿宋" w:eastAsia="仿宋" w:cs="仿宋"/>
                <w:sz w:val="20"/>
              </w:rPr>
            </w:pPr>
            <w:r>
              <w:rPr>
                <w:rFonts w:hint="eastAsia" w:ascii="仿宋" w:hAnsi="仿宋" w:eastAsia="仿宋" w:cs="仿宋"/>
                <w:w w:val="95"/>
                <w:sz w:val="20"/>
              </w:rPr>
              <w:t>基础项</w:t>
            </w:r>
          </w:p>
        </w:tc>
        <w:tc>
          <w:tcPr>
            <w:tcW w:w="1179" w:type="dxa"/>
            <w:noWrap w:val="0"/>
            <w:vAlign w:val="center"/>
          </w:tcPr>
          <w:p>
            <w:pPr>
              <w:pStyle w:val="11"/>
              <w:spacing w:line="635" w:lineRule="exact"/>
              <w:ind w:left="10"/>
              <w:jc w:val="center"/>
              <w:rPr>
                <w:sz w:val="48"/>
              </w:rPr>
            </w:pPr>
            <w:r>
              <w:rPr>
                <w:sz w:val="48"/>
              </w:rPr>
              <w:t>●</w:t>
            </w:r>
          </w:p>
        </w:tc>
        <w:tc>
          <w:tcPr>
            <w:tcW w:w="1158" w:type="dxa"/>
            <w:noWrap w:val="0"/>
            <w:vAlign w:val="center"/>
          </w:tcPr>
          <w:p>
            <w:pPr>
              <w:pStyle w:val="11"/>
              <w:spacing w:line="635" w:lineRule="exact"/>
              <w:ind w:left="6"/>
              <w:jc w:val="center"/>
              <w:rPr>
                <w:sz w:val="48"/>
              </w:rPr>
            </w:pPr>
            <w:r>
              <w:rPr>
                <w:sz w:val="48"/>
              </w:rPr>
              <w:t>●</w:t>
            </w:r>
          </w:p>
        </w:tc>
        <w:tc>
          <w:tcPr>
            <w:tcW w:w="1152" w:type="dxa"/>
            <w:noWrap w:val="0"/>
            <w:vAlign w:val="center"/>
          </w:tcPr>
          <w:p>
            <w:pPr>
              <w:pStyle w:val="11"/>
              <w:spacing w:line="635" w:lineRule="exact"/>
              <w:ind w:left="9"/>
              <w:jc w:val="center"/>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1"/>
              <w:rPr>
                <w:rFonts w:ascii="Times New Roman"/>
                <w:sz w:val="26"/>
              </w:rPr>
            </w:pPr>
          </w:p>
          <w:p>
            <w:pPr>
              <w:pStyle w:val="11"/>
              <w:ind w:right="247"/>
              <w:jc w:val="right"/>
              <w:rPr>
                <w:sz w:val="20"/>
              </w:rPr>
            </w:pPr>
            <w:r>
              <w:rPr>
                <w:w w:val="99"/>
                <w:sz w:val="20"/>
              </w:rPr>
              <w:t>5</w:t>
            </w:r>
          </w:p>
        </w:tc>
        <w:tc>
          <w:tcPr>
            <w:tcW w:w="852" w:type="dxa"/>
            <w:vMerge w:val="continue"/>
            <w:tcBorders>
              <w:top w:val="nil"/>
            </w:tcBorders>
            <w:noWrap w:val="0"/>
            <w:vAlign w:val="center"/>
          </w:tcPr>
          <w:p>
            <w:pPr>
              <w:rPr>
                <w:rFonts w:hint="eastAsia" w:ascii="仿宋" w:hAnsi="仿宋" w:eastAsia="仿宋" w:cs="仿宋"/>
                <w:sz w:val="2"/>
                <w:szCs w:val="2"/>
              </w:rPr>
            </w:pPr>
          </w:p>
        </w:tc>
        <w:tc>
          <w:tcPr>
            <w:tcW w:w="1796" w:type="dxa"/>
            <w:vMerge w:val="restart"/>
            <w:noWrap w:val="0"/>
            <w:vAlign w:val="center"/>
          </w:tcPr>
          <w:p>
            <w:pPr>
              <w:pStyle w:val="11"/>
              <w:rPr>
                <w:rFonts w:hint="eastAsia" w:ascii="仿宋" w:hAnsi="仿宋" w:eastAsia="仿宋" w:cs="仿宋"/>
                <w:sz w:val="26"/>
              </w:rPr>
            </w:pPr>
          </w:p>
          <w:p>
            <w:pPr>
              <w:pStyle w:val="11"/>
              <w:rPr>
                <w:rFonts w:hint="eastAsia" w:ascii="仿宋" w:hAnsi="仿宋" w:eastAsia="仿宋" w:cs="仿宋"/>
                <w:sz w:val="26"/>
              </w:rPr>
            </w:pPr>
          </w:p>
          <w:p>
            <w:pPr>
              <w:pStyle w:val="11"/>
              <w:spacing w:before="204"/>
              <w:ind w:left="497"/>
              <w:rPr>
                <w:rFonts w:hint="eastAsia" w:ascii="仿宋" w:hAnsi="仿宋" w:eastAsia="仿宋" w:cs="仿宋"/>
                <w:sz w:val="20"/>
              </w:rPr>
            </w:pPr>
            <w:r>
              <w:rPr>
                <w:rFonts w:hint="eastAsia" w:ascii="仿宋" w:hAnsi="仿宋" w:eastAsia="仿宋" w:cs="仿宋"/>
                <w:sz w:val="20"/>
              </w:rPr>
              <w:t>基坑监测</w:t>
            </w:r>
          </w:p>
        </w:tc>
        <w:tc>
          <w:tcPr>
            <w:tcW w:w="6411" w:type="dxa"/>
            <w:noWrap w:val="0"/>
            <w:vAlign w:val="center"/>
          </w:tcPr>
          <w:p>
            <w:pPr>
              <w:pStyle w:val="11"/>
              <w:spacing w:before="25" w:line="208" w:lineRule="auto"/>
              <w:ind w:left="14" w:right="-15"/>
              <w:rPr>
                <w:rFonts w:hint="eastAsia" w:ascii="仿宋" w:hAnsi="仿宋" w:eastAsia="仿宋" w:cs="仿宋"/>
                <w:sz w:val="20"/>
              </w:rPr>
            </w:pPr>
            <w:r>
              <w:rPr>
                <w:rFonts w:hint="eastAsia" w:ascii="仿宋" w:hAnsi="仿宋" w:eastAsia="仿宋" w:cs="仿宋"/>
                <w:w w:val="95"/>
                <w:sz w:val="20"/>
              </w:rPr>
              <w:t>通过信息化手段，将第三方监测单位的基坑监测数据录入智慧工地平台，</w:t>
            </w:r>
            <w:r>
              <w:rPr>
                <w:rFonts w:hint="eastAsia" w:ascii="仿宋" w:hAnsi="仿宋" w:eastAsia="仿宋" w:cs="仿宋"/>
                <w:spacing w:val="-3"/>
                <w:sz w:val="20"/>
              </w:rPr>
              <w:t>对数据进行汇总、整理、分析，超出预警值，现场语音报警提示并进行异</w:t>
            </w:r>
            <w:r>
              <w:rPr>
                <w:rFonts w:hint="eastAsia" w:ascii="仿宋" w:hAnsi="仿宋" w:eastAsia="仿宋" w:cs="仿宋"/>
                <w:sz w:val="20"/>
              </w:rPr>
              <w:t>常告警推送。</w:t>
            </w:r>
          </w:p>
        </w:tc>
        <w:tc>
          <w:tcPr>
            <w:tcW w:w="1179" w:type="dxa"/>
            <w:noWrap w:val="0"/>
            <w:vAlign w:val="center"/>
          </w:tcPr>
          <w:p>
            <w:pPr>
              <w:pStyle w:val="11"/>
              <w:ind w:right="277"/>
              <w:jc w:val="right"/>
              <w:rPr>
                <w:rFonts w:hint="eastAsia" w:ascii="仿宋" w:hAnsi="仿宋" w:eastAsia="仿宋" w:cs="仿宋"/>
                <w:sz w:val="20"/>
              </w:rPr>
            </w:pPr>
            <w:r>
              <w:rPr>
                <w:rFonts w:hint="eastAsia" w:ascii="仿宋" w:hAnsi="仿宋" w:eastAsia="仿宋" w:cs="仿宋"/>
                <w:w w:val="95"/>
                <w:sz w:val="20"/>
              </w:rPr>
              <w:t>基础项</w:t>
            </w:r>
          </w:p>
        </w:tc>
        <w:tc>
          <w:tcPr>
            <w:tcW w:w="1179" w:type="dxa"/>
            <w:noWrap w:val="0"/>
            <w:vAlign w:val="center"/>
          </w:tcPr>
          <w:p>
            <w:pPr>
              <w:pStyle w:val="11"/>
              <w:spacing w:before="53"/>
              <w:ind w:left="10"/>
              <w:jc w:val="center"/>
              <w:rPr>
                <w:sz w:val="48"/>
              </w:rPr>
            </w:pPr>
            <w:r>
              <w:rPr>
                <w:sz w:val="48"/>
              </w:rPr>
              <w:t>●</w:t>
            </w:r>
          </w:p>
        </w:tc>
        <w:tc>
          <w:tcPr>
            <w:tcW w:w="1158" w:type="dxa"/>
            <w:noWrap w:val="0"/>
            <w:vAlign w:val="center"/>
          </w:tcPr>
          <w:p>
            <w:pPr>
              <w:pStyle w:val="11"/>
              <w:spacing w:before="53"/>
              <w:ind w:left="6"/>
              <w:jc w:val="center"/>
              <w:rPr>
                <w:sz w:val="48"/>
              </w:rPr>
            </w:pPr>
            <w:r>
              <w:rPr>
                <w:sz w:val="48"/>
              </w:rPr>
              <w:t>●</w:t>
            </w:r>
          </w:p>
        </w:tc>
        <w:tc>
          <w:tcPr>
            <w:tcW w:w="1152" w:type="dxa"/>
            <w:noWrap w:val="0"/>
            <w:vAlign w:val="center"/>
          </w:tcPr>
          <w:p>
            <w:pPr>
              <w:pStyle w:val="11"/>
              <w:spacing w:before="53"/>
              <w:ind w:left="9"/>
              <w:jc w:val="center"/>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rPr>
                <w:rFonts w:ascii="Times New Roman"/>
                <w:sz w:val="27"/>
              </w:rPr>
            </w:pPr>
          </w:p>
          <w:p>
            <w:pPr>
              <w:pStyle w:val="11"/>
              <w:spacing w:before="1"/>
              <w:ind w:right="247"/>
              <w:jc w:val="right"/>
              <w:rPr>
                <w:sz w:val="20"/>
              </w:rPr>
            </w:pPr>
            <w:r>
              <w:rPr>
                <w:w w:val="99"/>
                <w:sz w:val="20"/>
              </w:rPr>
              <w:t>6</w:t>
            </w:r>
          </w:p>
        </w:tc>
        <w:tc>
          <w:tcPr>
            <w:tcW w:w="852" w:type="dxa"/>
            <w:vMerge w:val="continue"/>
            <w:tcBorders>
              <w:top w:val="nil"/>
            </w:tcBorders>
            <w:noWrap w:val="0"/>
            <w:vAlign w:val="center"/>
          </w:tcPr>
          <w:p>
            <w:pPr>
              <w:rPr>
                <w:rFonts w:hint="eastAsia" w:ascii="仿宋" w:hAnsi="仿宋" w:eastAsia="仿宋" w:cs="仿宋"/>
                <w:sz w:val="2"/>
                <w:szCs w:val="2"/>
              </w:rPr>
            </w:pPr>
          </w:p>
        </w:tc>
        <w:tc>
          <w:tcPr>
            <w:tcW w:w="1796" w:type="dxa"/>
            <w:vMerge w:val="continue"/>
            <w:tcBorders>
              <w:top w:val="nil"/>
            </w:tcBorders>
            <w:noWrap w:val="0"/>
            <w:vAlign w:val="center"/>
          </w:tcPr>
          <w:p>
            <w:pPr>
              <w:rPr>
                <w:rFonts w:hint="eastAsia" w:ascii="仿宋" w:hAnsi="仿宋" w:eastAsia="仿宋" w:cs="仿宋"/>
                <w:sz w:val="2"/>
                <w:szCs w:val="2"/>
              </w:rPr>
            </w:pPr>
          </w:p>
        </w:tc>
        <w:tc>
          <w:tcPr>
            <w:tcW w:w="6411" w:type="dxa"/>
            <w:noWrap w:val="0"/>
            <w:vAlign w:val="center"/>
          </w:tcPr>
          <w:p>
            <w:pPr>
              <w:pStyle w:val="11"/>
              <w:spacing w:line="320" w:lineRule="exact"/>
              <w:ind w:left="14" w:right="-15"/>
              <w:jc w:val="both"/>
              <w:rPr>
                <w:rFonts w:hint="eastAsia" w:ascii="仿宋" w:hAnsi="仿宋" w:eastAsia="仿宋" w:cs="仿宋"/>
                <w:sz w:val="20"/>
              </w:rPr>
            </w:pPr>
            <w:r>
              <w:rPr>
                <w:rFonts w:hint="eastAsia" w:ascii="仿宋" w:hAnsi="仿宋" w:eastAsia="仿宋" w:cs="仿宋"/>
                <w:spacing w:val="-3"/>
                <w:sz w:val="20"/>
              </w:rPr>
              <w:t>实时监测基坑在开挖及结构施工阶段位移、沉降、地下水位、支撑结构内</w:t>
            </w:r>
            <w:r>
              <w:rPr>
                <w:rFonts w:hint="eastAsia" w:ascii="仿宋" w:hAnsi="仿宋" w:eastAsia="仿宋" w:cs="仿宋"/>
                <w:spacing w:val="-3"/>
                <w:w w:val="95"/>
                <w:sz w:val="20"/>
              </w:rPr>
              <w:t>力变化和周边相邻建筑物稳定情况，对现场监测数据采集、复核、汇总、</w:t>
            </w:r>
            <w:r>
              <w:rPr>
                <w:rFonts w:hint="eastAsia" w:ascii="仿宋" w:hAnsi="仿宋" w:eastAsia="仿宋" w:cs="仿宋"/>
                <w:spacing w:val="-3"/>
                <w:sz w:val="20"/>
              </w:rPr>
              <w:t>整理、分析，超出预警值，进行异常告警推送。</w:t>
            </w:r>
          </w:p>
        </w:tc>
        <w:tc>
          <w:tcPr>
            <w:tcW w:w="1179" w:type="dxa"/>
            <w:noWrap w:val="0"/>
            <w:vAlign w:val="center"/>
          </w:tcPr>
          <w:p>
            <w:pPr>
              <w:pStyle w:val="11"/>
              <w:spacing w:before="185" w:line="208" w:lineRule="auto"/>
              <w:ind w:left="188" w:right="2" w:hanging="173"/>
              <w:rPr>
                <w:rFonts w:hint="eastAsia" w:ascii="仿宋" w:hAnsi="仿宋" w:eastAsia="仿宋" w:cs="仿宋"/>
                <w:sz w:val="20"/>
              </w:rPr>
            </w:pPr>
            <w:r>
              <w:rPr>
                <w:rFonts w:hint="eastAsia" w:ascii="仿宋" w:hAnsi="仿宋" w:eastAsia="仿宋" w:cs="仿宋"/>
                <w:spacing w:val="-25"/>
                <w:sz w:val="20"/>
              </w:rPr>
              <w:t>推广项</w:t>
            </w:r>
            <w:r>
              <w:rPr>
                <w:rFonts w:hint="eastAsia" w:ascii="仿宋" w:hAnsi="仿宋" w:eastAsia="仿宋" w:cs="仿宋"/>
                <w:spacing w:val="-4"/>
                <w:sz w:val="20"/>
              </w:rPr>
              <w:t xml:space="preserve">（AAA </w:t>
            </w:r>
            <w:r>
              <w:rPr>
                <w:rFonts w:hint="eastAsia" w:ascii="仿宋" w:hAnsi="仿宋" w:eastAsia="仿宋" w:cs="仿宋"/>
                <w:sz w:val="20"/>
              </w:rPr>
              <w:t>必选项）</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52"/>
              <w:ind w:left="9"/>
              <w:jc w:val="center"/>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jc w:val="center"/>
        </w:trPr>
        <w:tc>
          <w:tcPr>
            <w:tcW w:w="632" w:type="dxa"/>
            <w:noWrap w:val="0"/>
            <w:vAlign w:val="center"/>
          </w:tcPr>
          <w:p>
            <w:pPr>
              <w:pStyle w:val="11"/>
              <w:spacing w:before="11"/>
              <w:rPr>
                <w:rFonts w:ascii="Times New Roman"/>
                <w:sz w:val="26"/>
              </w:rPr>
            </w:pPr>
          </w:p>
          <w:p>
            <w:pPr>
              <w:pStyle w:val="11"/>
              <w:ind w:right="247"/>
              <w:jc w:val="right"/>
              <w:rPr>
                <w:sz w:val="20"/>
              </w:rPr>
            </w:pPr>
            <w:r>
              <w:rPr>
                <w:w w:val="99"/>
                <w:sz w:val="20"/>
              </w:rPr>
              <w:t>7</w:t>
            </w:r>
          </w:p>
        </w:tc>
        <w:tc>
          <w:tcPr>
            <w:tcW w:w="852" w:type="dxa"/>
            <w:vMerge w:val="continue"/>
            <w:tcBorders>
              <w:top w:val="nil"/>
            </w:tcBorders>
            <w:noWrap w:val="0"/>
            <w:vAlign w:val="center"/>
          </w:tcPr>
          <w:p>
            <w:pPr>
              <w:rPr>
                <w:rFonts w:hint="eastAsia" w:ascii="仿宋" w:hAnsi="仿宋" w:eastAsia="仿宋" w:cs="仿宋"/>
                <w:sz w:val="2"/>
                <w:szCs w:val="2"/>
              </w:rPr>
            </w:pPr>
          </w:p>
        </w:tc>
        <w:tc>
          <w:tcPr>
            <w:tcW w:w="1796" w:type="dxa"/>
            <w:noWrap w:val="0"/>
            <w:vAlign w:val="center"/>
          </w:tcPr>
          <w:p>
            <w:pPr>
              <w:pStyle w:val="11"/>
              <w:spacing w:before="11"/>
              <w:rPr>
                <w:rFonts w:hint="eastAsia" w:ascii="仿宋" w:hAnsi="仿宋" w:eastAsia="仿宋" w:cs="仿宋"/>
                <w:sz w:val="26"/>
              </w:rPr>
            </w:pPr>
          </w:p>
          <w:p>
            <w:pPr>
              <w:pStyle w:val="11"/>
              <w:ind w:left="8"/>
              <w:jc w:val="center"/>
              <w:rPr>
                <w:rFonts w:hint="eastAsia" w:ascii="仿宋" w:hAnsi="仿宋" w:eastAsia="仿宋" w:cs="仿宋"/>
                <w:sz w:val="20"/>
              </w:rPr>
            </w:pPr>
            <w:r>
              <w:rPr>
                <w:rFonts w:hint="eastAsia" w:ascii="仿宋" w:hAnsi="仿宋" w:eastAsia="仿宋" w:cs="仿宋"/>
                <w:sz w:val="20"/>
              </w:rPr>
              <w:t>塔机监测</w:t>
            </w:r>
          </w:p>
        </w:tc>
        <w:tc>
          <w:tcPr>
            <w:tcW w:w="6411" w:type="dxa"/>
            <w:noWrap w:val="0"/>
            <w:vAlign w:val="center"/>
          </w:tcPr>
          <w:p>
            <w:pPr>
              <w:pStyle w:val="11"/>
              <w:spacing w:before="25" w:line="208" w:lineRule="auto"/>
              <w:ind w:left="14" w:right="3"/>
              <w:rPr>
                <w:rFonts w:hint="eastAsia" w:ascii="仿宋" w:hAnsi="仿宋" w:eastAsia="仿宋" w:cs="仿宋"/>
                <w:sz w:val="20"/>
              </w:rPr>
            </w:pPr>
            <w:r>
              <w:rPr>
                <w:rFonts w:hint="eastAsia" w:ascii="仿宋" w:hAnsi="仿宋" w:eastAsia="仿宋" w:cs="仿宋"/>
                <w:spacing w:val="-11"/>
                <w:sz w:val="20"/>
              </w:rPr>
              <w:t>具备人脸、指纹等身份认证功能，确保人员持证上岗。通过传感器等设备</w:t>
            </w:r>
            <w:r>
              <w:rPr>
                <w:rFonts w:hint="eastAsia" w:ascii="仿宋" w:hAnsi="仿宋" w:eastAsia="仿宋" w:cs="仿宋"/>
                <w:spacing w:val="-11"/>
                <w:w w:val="95"/>
                <w:sz w:val="20"/>
              </w:rPr>
              <w:t>实现实时监测现场塔机的幅度、高度、重量、倾角等运行数据，并可实现</w:t>
            </w:r>
            <w:r>
              <w:rPr>
                <w:rFonts w:hint="eastAsia" w:ascii="仿宋" w:hAnsi="仿宋" w:eastAsia="仿宋" w:cs="仿宋"/>
                <w:w w:val="95"/>
                <w:sz w:val="20"/>
              </w:rPr>
              <w:t>远程查看塔吊实时数据、异常告警推送、施工工效分析、历史数据保存，</w:t>
            </w:r>
            <w:r>
              <w:rPr>
                <w:rFonts w:hint="eastAsia" w:ascii="楷体" w:hAnsi="楷体" w:eastAsia="楷体" w:cs="楷体"/>
                <w:sz w:val="20"/>
              </w:rPr>
              <w:t>便于远程监管并积累项目生产数据。</w:t>
            </w:r>
          </w:p>
        </w:tc>
        <w:tc>
          <w:tcPr>
            <w:tcW w:w="1179" w:type="dxa"/>
            <w:noWrap w:val="0"/>
            <w:vAlign w:val="center"/>
          </w:tcPr>
          <w:p>
            <w:pPr>
              <w:pStyle w:val="11"/>
              <w:spacing w:line="335" w:lineRule="exact"/>
              <w:ind w:left="-116"/>
              <w:jc w:val="center"/>
              <w:rPr>
                <w:rFonts w:hint="eastAsia" w:ascii="仿宋" w:hAnsi="仿宋" w:eastAsia="仿宋" w:cs="仿宋"/>
                <w:sz w:val="20"/>
              </w:rPr>
            </w:pPr>
            <w:r>
              <w:rPr>
                <w:rFonts w:hint="eastAsia" w:ascii="仿宋" w:hAnsi="仿宋" w:eastAsia="仿宋" w:cs="仿宋"/>
                <w:sz w:val="20"/>
              </w:rPr>
              <w:t>基础项</w:t>
            </w:r>
          </w:p>
        </w:tc>
        <w:tc>
          <w:tcPr>
            <w:tcW w:w="1179" w:type="dxa"/>
            <w:noWrap w:val="0"/>
            <w:vAlign w:val="center"/>
          </w:tcPr>
          <w:p>
            <w:pPr>
              <w:pStyle w:val="11"/>
              <w:spacing w:before="53"/>
              <w:ind w:left="10"/>
              <w:jc w:val="center"/>
              <w:rPr>
                <w:sz w:val="48"/>
              </w:rPr>
            </w:pPr>
            <w:r>
              <w:rPr>
                <w:rFonts w:ascii="MS PGothic" w:hAnsi="MS PGothic"/>
                <w:b/>
                <w:w w:val="99"/>
                <w:sz w:val="24"/>
              </w:rPr>
              <w:t>◯</w:t>
            </w:r>
          </w:p>
        </w:tc>
        <w:tc>
          <w:tcPr>
            <w:tcW w:w="1158" w:type="dxa"/>
            <w:noWrap w:val="0"/>
            <w:vAlign w:val="center"/>
          </w:tcPr>
          <w:p>
            <w:pPr>
              <w:pStyle w:val="11"/>
              <w:spacing w:before="53"/>
              <w:ind w:left="6"/>
              <w:jc w:val="center"/>
              <w:rPr>
                <w:sz w:val="48"/>
              </w:rPr>
            </w:pPr>
            <w:r>
              <w:rPr>
                <w:sz w:val="48"/>
              </w:rPr>
              <w:t>●</w:t>
            </w:r>
          </w:p>
        </w:tc>
        <w:tc>
          <w:tcPr>
            <w:tcW w:w="1152" w:type="dxa"/>
            <w:noWrap w:val="0"/>
            <w:vAlign w:val="center"/>
          </w:tcPr>
          <w:p>
            <w:pPr>
              <w:pStyle w:val="11"/>
              <w:spacing w:before="53"/>
              <w:ind w:left="9"/>
              <w:jc w:val="center"/>
              <w:rPr>
                <w:sz w:val="48"/>
              </w:rPr>
            </w:pPr>
            <w:r>
              <w:rPr>
                <w:sz w:val="48"/>
              </w:rPr>
              <w:t>●</w:t>
            </w:r>
          </w:p>
        </w:tc>
      </w:tr>
    </w:tbl>
    <w:p>
      <w:pPr>
        <w:spacing w:after="0"/>
        <w:jc w:val="center"/>
        <w:rPr>
          <w:sz w:val="48"/>
        </w:rPr>
        <w:sectPr>
          <w:footerReference r:id="rId4" w:type="default"/>
          <w:footerReference r:id="rId5" w:type="even"/>
          <w:pgSz w:w="16840" w:h="11910" w:orient="landscape"/>
          <w:pgMar w:top="1100" w:right="1120" w:bottom="1060" w:left="1120" w:header="0" w:footer="879" w:gutter="0"/>
          <w:pgNumType w:fmt="numberInDash"/>
          <w:cols w:space="720" w:num="1"/>
        </w:sectPr>
      </w:pPr>
    </w:p>
    <w:p>
      <w:pPr>
        <w:pStyle w:val="3"/>
        <w:rPr>
          <w:rFonts w:ascii="Times New Roman"/>
          <w:sz w:val="20"/>
        </w:rPr>
      </w:pPr>
    </w:p>
    <w:p>
      <w:pPr>
        <w:pStyle w:val="3"/>
        <w:spacing w:before="9"/>
        <w:rPr>
          <w:rFonts w:ascii="Times New Roman"/>
          <w:sz w:val="21"/>
        </w:rPr>
      </w:pPr>
    </w:p>
    <w:tbl>
      <w:tblPr>
        <w:tblStyle w:val="7"/>
        <w:tblW w:w="14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pStyle w:val="11"/>
              <w:spacing w:before="152"/>
              <w:ind w:left="6"/>
              <w:jc w:val="center"/>
              <w:rPr>
                <w:sz w:val="20"/>
              </w:rPr>
            </w:pPr>
            <w:r>
              <w:rPr>
                <w:w w:val="99"/>
                <w:sz w:val="20"/>
              </w:rPr>
              <w:t>8</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楷体"/>
                <w:sz w:val="2"/>
                <w:szCs w:val="2"/>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11"/>
              <w:spacing w:before="152"/>
              <w:ind w:left="8"/>
              <w:jc w:val="center"/>
              <w:rPr>
                <w:rFonts w:hint="eastAsia" w:ascii="楷体" w:hAnsi="楷体" w:eastAsia="楷体" w:cs="楷体"/>
                <w:sz w:val="20"/>
              </w:rPr>
            </w:pPr>
            <w:r>
              <w:rPr>
                <w:rFonts w:hint="eastAsia" w:ascii="楷体" w:hAnsi="楷体" w:eastAsia="楷体" w:cs="楷体"/>
                <w:sz w:val="20"/>
              </w:rPr>
              <w:t>吊钩盲区可视化</w:t>
            </w:r>
          </w:p>
        </w:tc>
        <w:tc>
          <w:tcPr>
            <w:tcW w:w="6411" w:type="dxa"/>
            <w:tcBorders>
              <w:left w:val="single" w:color="auto" w:sz="4" w:space="0"/>
            </w:tcBorders>
            <w:noWrap w:val="0"/>
            <w:vAlign w:val="center"/>
          </w:tcPr>
          <w:p>
            <w:pPr>
              <w:pStyle w:val="11"/>
              <w:spacing w:line="320" w:lineRule="exact"/>
              <w:ind w:left="14" w:right="3"/>
              <w:rPr>
                <w:rFonts w:hint="eastAsia" w:ascii="楷体" w:hAnsi="楷体" w:eastAsia="楷体" w:cs="楷体"/>
                <w:sz w:val="20"/>
              </w:rPr>
            </w:pPr>
            <w:r>
              <w:rPr>
                <w:rFonts w:hint="eastAsia" w:ascii="楷体" w:hAnsi="楷体" w:eastAsia="楷体" w:cs="楷体"/>
                <w:spacing w:val="-3"/>
                <w:w w:val="95"/>
                <w:sz w:val="20"/>
              </w:rPr>
              <w:t>通过在塔机加装传感器，摄像头，物联网智能硬件，实现塔司对吊钩部位</w:t>
            </w:r>
            <w:r>
              <w:rPr>
                <w:rFonts w:hint="eastAsia" w:ascii="楷体" w:hAnsi="楷体" w:eastAsia="楷体" w:cs="楷体"/>
                <w:spacing w:val="-3"/>
                <w:sz w:val="20"/>
              </w:rPr>
              <w:t>的视频监控，减少视野盲区。</w:t>
            </w:r>
          </w:p>
        </w:tc>
        <w:tc>
          <w:tcPr>
            <w:tcW w:w="1179" w:type="dxa"/>
            <w:noWrap w:val="0"/>
            <w:vAlign w:val="center"/>
          </w:tcPr>
          <w:p>
            <w:pPr>
              <w:pStyle w:val="11"/>
              <w:spacing w:before="152"/>
              <w:ind w:right="277"/>
              <w:jc w:val="right"/>
              <w:rPr>
                <w:rFonts w:hint="eastAsia" w:ascii="楷体" w:hAnsi="楷体" w:eastAsia="楷体" w:cs="楷体"/>
                <w:sz w:val="20"/>
              </w:rPr>
            </w:pPr>
            <w:r>
              <w:rPr>
                <w:rFonts w:hint="eastAsia" w:ascii="楷体" w:hAnsi="楷体" w:eastAsia="楷体" w:cs="楷体"/>
                <w:w w:val="95"/>
                <w:sz w:val="20"/>
              </w:rPr>
              <w:t>基础项</w:t>
            </w:r>
          </w:p>
        </w:tc>
        <w:tc>
          <w:tcPr>
            <w:tcW w:w="1179" w:type="dxa"/>
            <w:noWrap w:val="0"/>
            <w:vAlign w:val="center"/>
          </w:tcPr>
          <w:p>
            <w:pPr>
              <w:pStyle w:val="11"/>
              <w:spacing w:line="635" w:lineRule="exact"/>
              <w:ind w:left="10"/>
              <w:jc w:val="center"/>
              <w:rPr>
                <w:sz w:val="48"/>
              </w:rPr>
            </w:pPr>
            <w:r>
              <w:rPr>
                <w:rFonts w:ascii="MS PGothic" w:hAnsi="MS PGothic"/>
                <w:b/>
                <w:w w:val="99"/>
                <w:sz w:val="24"/>
              </w:rPr>
              <w:t>◯</w:t>
            </w:r>
          </w:p>
        </w:tc>
        <w:tc>
          <w:tcPr>
            <w:tcW w:w="1158" w:type="dxa"/>
            <w:noWrap w:val="0"/>
            <w:vAlign w:val="center"/>
          </w:tcPr>
          <w:p>
            <w:pPr>
              <w:pStyle w:val="11"/>
              <w:spacing w:line="635" w:lineRule="exact"/>
              <w:ind w:left="420"/>
              <w:rPr>
                <w:sz w:val="48"/>
              </w:rPr>
            </w:pPr>
            <w:r>
              <w:rPr>
                <w:sz w:val="48"/>
              </w:rPr>
              <w:t>●</w:t>
            </w:r>
          </w:p>
        </w:tc>
        <w:tc>
          <w:tcPr>
            <w:tcW w:w="1152" w:type="dxa"/>
            <w:noWrap w:val="0"/>
            <w:vAlign w:val="center"/>
          </w:tcPr>
          <w:p>
            <w:pPr>
              <w:pStyle w:val="11"/>
              <w:spacing w:line="635" w:lineRule="exact"/>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tcBorders>
              <w:top w:val="single" w:color="auto" w:sz="4" w:space="0"/>
            </w:tcBorders>
            <w:noWrap w:val="0"/>
            <w:vAlign w:val="center"/>
          </w:tcPr>
          <w:p>
            <w:pPr>
              <w:pStyle w:val="11"/>
              <w:spacing w:before="11"/>
              <w:rPr>
                <w:rFonts w:ascii="Times New Roman"/>
                <w:sz w:val="26"/>
              </w:rPr>
            </w:pPr>
          </w:p>
          <w:p>
            <w:pPr>
              <w:pStyle w:val="11"/>
              <w:ind w:left="6"/>
              <w:jc w:val="center"/>
              <w:rPr>
                <w:sz w:val="20"/>
              </w:rPr>
            </w:pPr>
            <w:r>
              <w:rPr>
                <w:w w:val="99"/>
                <w:sz w:val="20"/>
              </w:rPr>
              <w:t>9</w:t>
            </w:r>
          </w:p>
        </w:tc>
        <w:tc>
          <w:tcPr>
            <w:tcW w:w="852" w:type="dxa"/>
            <w:vMerge w:val="continue"/>
            <w:tcBorders>
              <w:top w:val="single" w:color="auto" w:sz="4" w:space="0"/>
            </w:tcBorders>
            <w:noWrap w:val="0"/>
            <w:vAlign w:val="center"/>
          </w:tcPr>
          <w:p>
            <w:pPr>
              <w:rPr>
                <w:rFonts w:hint="eastAsia" w:ascii="楷体" w:hAnsi="楷体" w:eastAsia="楷体" w:cs="楷体"/>
                <w:sz w:val="2"/>
                <w:szCs w:val="2"/>
              </w:rPr>
            </w:pPr>
          </w:p>
        </w:tc>
        <w:tc>
          <w:tcPr>
            <w:tcW w:w="1796" w:type="dxa"/>
            <w:tcBorders>
              <w:top w:val="single" w:color="auto" w:sz="4" w:space="0"/>
            </w:tcBorders>
            <w:noWrap w:val="0"/>
            <w:vAlign w:val="center"/>
          </w:tcPr>
          <w:p>
            <w:pPr>
              <w:pStyle w:val="11"/>
              <w:spacing w:before="11"/>
              <w:rPr>
                <w:rFonts w:hint="eastAsia" w:ascii="楷体" w:hAnsi="楷体" w:eastAsia="楷体" w:cs="楷体"/>
                <w:sz w:val="26"/>
              </w:rPr>
            </w:pPr>
          </w:p>
          <w:p>
            <w:pPr>
              <w:pStyle w:val="11"/>
              <w:ind w:left="5"/>
              <w:jc w:val="center"/>
              <w:rPr>
                <w:rFonts w:hint="eastAsia" w:ascii="楷体" w:hAnsi="楷体" w:eastAsia="楷体" w:cs="楷体"/>
                <w:sz w:val="20"/>
              </w:rPr>
            </w:pPr>
            <w:r>
              <w:rPr>
                <w:rFonts w:hint="eastAsia" w:ascii="楷体" w:hAnsi="楷体" w:eastAsia="楷体" w:cs="楷体"/>
                <w:sz w:val="20"/>
              </w:rPr>
              <w:t>施工升降电梯监测</w:t>
            </w:r>
          </w:p>
        </w:tc>
        <w:tc>
          <w:tcPr>
            <w:tcW w:w="6411" w:type="dxa"/>
            <w:noWrap w:val="0"/>
            <w:vAlign w:val="center"/>
          </w:tcPr>
          <w:p>
            <w:pPr>
              <w:pStyle w:val="11"/>
              <w:spacing w:before="25" w:line="208" w:lineRule="auto"/>
              <w:ind w:left="14" w:right="-15"/>
              <w:rPr>
                <w:rFonts w:hint="eastAsia" w:ascii="楷体" w:hAnsi="楷体" w:eastAsia="楷体" w:cs="楷体"/>
                <w:sz w:val="20"/>
              </w:rPr>
            </w:pPr>
            <w:r>
              <w:rPr>
                <w:rFonts w:hint="eastAsia" w:ascii="楷体" w:hAnsi="楷体" w:eastAsia="楷体" w:cs="楷体"/>
                <w:spacing w:val="-11"/>
                <w:sz w:val="20"/>
              </w:rPr>
              <w:t>通过人脸、指纹等身份认证功能，实现人员持证上岗。通过传感器等设备</w:t>
            </w:r>
            <w:r>
              <w:rPr>
                <w:rFonts w:hint="eastAsia" w:ascii="楷体" w:hAnsi="楷体" w:eastAsia="楷体" w:cs="楷体"/>
                <w:spacing w:val="-11"/>
                <w:w w:val="95"/>
                <w:sz w:val="20"/>
              </w:rPr>
              <w:t>实现实时监测升降机的载重、轿厢倾斜度、起升高度、运行速度等参数，</w:t>
            </w:r>
            <w:r>
              <w:rPr>
                <w:rFonts w:hint="eastAsia" w:ascii="楷体" w:hAnsi="楷体" w:eastAsia="楷体" w:cs="楷体"/>
                <w:sz w:val="20"/>
              </w:rPr>
              <w:t>出现异常，立即进行异常告警推送。</w:t>
            </w:r>
          </w:p>
        </w:tc>
        <w:tc>
          <w:tcPr>
            <w:tcW w:w="1179" w:type="dxa"/>
            <w:noWrap w:val="0"/>
            <w:vAlign w:val="center"/>
          </w:tcPr>
          <w:p>
            <w:pPr>
              <w:pStyle w:val="11"/>
              <w:spacing w:line="335" w:lineRule="exact"/>
              <w:ind w:left="-116"/>
              <w:jc w:val="center"/>
              <w:rPr>
                <w:rFonts w:hint="eastAsia" w:ascii="楷体" w:hAnsi="楷体" w:eastAsia="楷体" w:cs="楷体"/>
                <w:sz w:val="20"/>
              </w:rPr>
            </w:pPr>
            <w:r>
              <w:rPr>
                <w:rFonts w:hint="eastAsia" w:ascii="楷体" w:hAnsi="楷体" w:eastAsia="楷体" w:cs="楷体"/>
                <w:sz w:val="20"/>
              </w:rPr>
              <w:t>基础项</w:t>
            </w:r>
          </w:p>
        </w:tc>
        <w:tc>
          <w:tcPr>
            <w:tcW w:w="1179" w:type="dxa"/>
            <w:noWrap w:val="0"/>
            <w:vAlign w:val="center"/>
          </w:tcPr>
          <w:p>
            <w:pPr>
              <w:pStyle w:val="11"/>
              <w:spacing w:before="53"/>
              <w:ind w:left="10"/>
              <w:jc w:val="center"/>
              <w:rPr>
                <w:sz w:val="48"/>
              </w:rPr>
            </w:pPr>
            <w:r>
              <w:rPr>
                <w:sz w:val="48"/>
              </w:rPr>
              <w:t>●</w:t>
            </w:r>
          </w:p>
        </w:tc>
        <w:tc>
          <w:tcPr>
            <w:tcW w:w="1158" w:type="dxa"/>
            <w:noWrap w:val="0"/>
            <w:vAlign w:val="center"/>
          </w:tcPr>
          <w:p>
            <w:pPr>
              <w:pStyle w:val="11"/>
              <w:spacing w:before="53"/>
              <w:ind w:left="420"/>
              <w:rPr>
                <w:sz w:val="48"/>
              </w:rPr>
            </w:pPr>
            <w:r>
              <w:rPr>
                <w:sz w:val="48"/>
              </w:rPr>
              <w:t>●</w:t>
            </w:r>
          </w:p>
        </w:tc>
        <w:tc>
          <w:tcPr>
            <w:tcW w:w="1152" w:type="dxa"/>
            <w:noWrap w:val="0"/>
            <w:vAlign w:val="center"/>
          </w:tcPr>
          <w:p>
            <w:pPr>
              <w:pStyle w:val="11"/>
              <w:spacing w:before="53"/>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jc w:val="center"/>
        </w:trPr>
        <w:tc>
          <w:tcPr>
            <w:tcW w:w="632" w:type="dxa"/>
            <w:noWrap w:val="0"/>
            <w:vAlign w:val="center"/>
          </w:tcPr>
          <w:p>
            <w:pPr>
              <w:pStyle w:val="11"/>
              <w:spacing w:before="160"/>
              <w:ind w:left="178" w:right="169"/>
              <w:jc w:val="center"/>
              <w:rPr>
                <w:sz w:val="20"/>
              </w:rPr>
            </w:pPr>
            <w:r>
              <w:rPr>
                <w:sz w:val="20"/>
              </w:rPr>
              <w:t>10</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60"/>
              <w:ind w:left="10"/>
              <w:jc w:val="center"/>
              <w:rPr>
                <w:rFonts w:hint="eastAsia" w:ascii="楷体" w:hAnsi="楷体" w:eastAsia="楷体" w:cs="楷体"/>
                <w:sz w:val="20"/>
              </w:rPr>
            </w:pPr>
            <w:r>
              <w:rPr>
                <w:rFonts w:hint="eastAsia" w:ascii="楷体" w:hAnsi="楷体" w:eastAsia="楷体" w:cs="楷体"/>
                <w:sz w:val="20"/>
              </w:rPr>
              <w:t>螺栓松动监测</w:t>
            </w:r>
          </w:p>
        </w:tc>
        <w:tc>
          <w:tcPr>
            <w:tcW w:w="6411" w:type="dxa"/>
            <w:noWrap w:val="0"/>
            <w:vAlign w:val="center"/>
          </w:tcPr>
          <w:p>
            <w:pPr>
              <w:pStyle w:val="11"/>
              <w:spacing w:before="10" w:line="320" w:lineRule="exact"/>
              <w:ind w:left="14" w:right="5"/>
              <w:rPr>
                <w:rFonts w:hint="eastAsia" w:ascii="楷体" w:hAnsi="楷体" w:eastAsia="楷体" w:cs="楷体"/>
                <w:sz w:val="20"/>
              </w:rPr>
            </w:pPr>
            <w:r>
              <w:rPr>
                <w:rFonts w:hint="eastAsia" w:ascii="楷体" w:hAnsi="楷体" w:eastAsia="楷体" w:cs="楷体"/>
                <w:spacing w:val="-3"/>
                <w:w w:val="95"/>
                <w:sz w:val="20"/>
              </w:rPr>
              <w:t>通过安装在螺栓上的传感器，测量螺栓旋出角度，从而快速、准确地判定</w:t>
            </w:r>
            <w:r>
              <w:rPr>
                <w:rFonts w:hint="eastAsia" w:ascii="楷体" w:hAnsi="楷体" w:eastAsia="楷体" w:cs="楷体"/>
                <w:spacing w:val="-3"/>
                <w:sz w:val="20"/>
              </w:rPr>
              <w:t>螺栓的紧固状态以及松动趋势，及时给管理人员推送预警消息。</w:t>
            </w:r>
          </w:p>
        </w:tc>
        <w:tc>
          <w:tcPr>
            <w:tcW w:w="1179" w:type="dxa"/>
            <w:noWrap w:val="0"/>
            <w:vAlign w:val="center"/>
          </w:tcPr>
          <w:p>
            <w:pPr>
              <w:pStyle w:val="11"/>
              <w:spacing w:before="10" w:line="320" w:lineRule="exact"/>
              <w:ind w:left="188" w:right="2" w:hanging="173"/>
              <w:rPr>
                <w:rFonts w:hint="eastAsia" w:ascii="楷体" w:hAnsi="楷体" w:eastAsia="楷体" w:cs="楷体"/>
                <w:sz w:val="20"/>
              </w:rPr>
            </w:pPr>
            <w:r>
              <w:rPr>
                <w:rFonts w:hint="eastAsia" w:ascii="楷体" w:hAnsi="楷体" w:eastAsia="楷体" w:cs="楷体"/>
                <w:spacing w:val="-25"/>
                <w:sz w:val="20"/>
              </w:rPr>
              <w:t>推广项</w:t>
            </w:r>
            <w:r>
              <w:rPr>
                <w:rFonts w:hint="eastAsia" w:ascii="楷体" w:hAnsi="楷体" w:eastAsia="楷体" w:cs="楷体"/>
                <w:spacing w:val="-4"/>
                <w:sz w:val="20"/>
              </w:rPr>
              <w:t xml:space="preserve">（AAA </w:t>
            </w:r>
            <w:r>
              <w:rPr>
                <w:rFonts w:hint="eastAsia" w:ascii="楷体" w:hAnsi="楷体" w:eastAsia="楷体" w:cs="楷体"/>
                <w:sz w:val="20"/>
              </w:rPr>
              <w:t>必选项）</w:t>
            </w:r>
          </w:p>
        </w:tc>
        <w:tc>
          <w:tcPr>
            <w:tcW w:w="1179" w:type="dxa"/>
            <w:noWrap w:val="0"/>
            <w:vAlign w:val="center"/>
          </w:tcPr>
          <w:p>
            <w:pPr>
              <w:pStyle w:val="11"/>
              <w:spacing w:before="19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9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line="655" w:lineRule="exact"/>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jc w:val="center"/>
        </w:trPr>
        <w:tc>
          <w:tcPr>
            <w:tcW w:w="632" w:type="dxa"/>
            <w:noWrap w:val="0"/>
            <w:vAlign w:val="center"/>
          </w:tcPr>
          <w:p>
            <w:pPr>
              <w:pStyle w:val="11"/>
              <w:spacing w:before="162"/>
              <w:ind w:left="178" w:right="169"/>
              <w:jc w:val="center"/>
              <w:rPr>
                <w:sz w:val="20"/>
              </w:rPr>
            </w:pPr>
            <w:r>
              <w:rPr>
                <w:sz w:val="20"/>
              </w:rPr>
              <w:t>11</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62"/>
              <w:ind w:left="5"/>
              <w:jc w:val="center"/>
              <w:rPr>
                <w:rFonts w:hint="eastAsia" w:ascii="楷体" w:hAnsi="楷体" w:eastAsia="楷体" w:cs="楷体"/>
                <w:sz w:val="20"/>
              </w:rPr>
            </w:pPr>
            <w:r>
              <w:rPr>
                <w:rFonts w:hint="eastAsia" w:ascii="楷体" w:hAnsi="楷体" w:eastAsia="楷体" w:cs="楷体"/>
                <w:sz w:val="20"/>
              </w:rPr>
              <w:t>高支模监测</w:t>
            </w:r>
          </w:p>
        </w:tc>
        <w:tc>
          <w:tcPr>
            <w:tcW w:w="6411" w:type="dxa"/>
            <w:noWrap w:val="0"/>
            <w:vAlign w:val="center"/>
          </w:tcPr>
          <w:p>
            <w:pPr>
              <w:pStyle w:val="11"/>
              <w:spacing w:before="9" w:line="320" w:lineRule="exact"/>
              <w:ind w:left="14" w:right="-15"/>
              <w:rPr>
                <w:rFonts w:hint="eastAsia" w:ascii="楷体" w:hAnsi="楷体" w:eastAsia="楷体" w:cs="楷体"/>
                <w:sz w:val="20"/>
              </w:rPr>
            </w:pPr>
            <w:r>
              <w:rPr>
                <w:rFonts w:hint="eastAsia" w:ascii="楷体" w:hAnsi="楷体" w:eastAsia="楷体" w:cs="楷体"/>
                <w:w w:val="95"/>
                <w:sz w:val="20"/>
              </w:rPr>
              <w:t>通过传感器，实现实时监测混凝土浇筑过程中高支模系统的轴压、位移、</w:t>
            </w:r>
            <w:r>
              <w:rPr>
                <w:rFonts w:hint="eastAsia" w:ascii="楷体" w:hAnsi="楷体" w:eastAsia="楷体" w:cs="楷体"/>
                <w:spacing w:val="-12"/>
                <w:sz w:val="20"/>
              </w:rPr>
              <w:t>倾斜等变化情况，超过预警值后，现场语音报警提示并进行异常告警推送</w:t>
            </w:r>
          </w:p>
        </w:tc>
        <w:tc>
          <w:tcPr>
            <w:tcW w:w="1179" w:type="dxa"/>
            <w:noWrap w:val="0"/>
            <w:vAlign w:val="center"/>
          </w:tcPr>
          <w:p>
            <w:pPr>
              <w:pStyle w:val="11"/>
              <w:tabs>
                <w:tab w:val="left" w:pos="289"/>
              </w:tabs>
              <w:spacing w:before="175" w:line="206" w:lineRule="auto"/>
              <w:ind w:left="-116" w:right="277"/>
              <w:jc w:val="right"/>
              <w:rPr>
                <w:rFonts w:hint="eastAsia" w:ascii="楷体" w:hAnsi="楷体" w:eastAsia="楷体" w:cs="楷体"/>
                <w:sz w:val="20"/>
              </w:rPr>
            </w:pPr>
            <w:r>
              <w:rPr>
                <w:rFonts w:hint="eastAsia" w:ascii="楷体" w:hAnsi="楷体" w:eastAsia="楷体" w:cs="楷体"/>
                <w:position w:val="-15"/>
                <w:sz w:val="20"/>
              </w:rPr>
              <w:tab/>
            </w:r>
            <w:r>
              <w:rPr>
                <w:rFonts w:hint="eastAsia" w:ascii="楷体" w:hAnsi="楷体" w:eastAsia="楷体" w:cs="楷体"/>
                <w:w w:val="95"/>
                <w:sz w:val="20"/>
              </w:rPr>
              <w:t>推广</w:t>
            </w:r>
            <w:r>
              <w:rPr>
                <w:rFonts w:hint="eastAsia" w:ascii="楷体" w:hAnsi="楷体" w:eastAsia="楷体" w:cs="楷体"/>
                <w:spacing w:val="-16"/>
                <w:w w:val="95"/>
                <w:sz w:val="20"/>
              </w:rPr>
              <w:t>项</w:t>
            </w:r>
          </w:p>
        </w:tc>
        <w:tc>
          <w:tcPr>
            <w:tcW w:w="1179" w:type="dxa"/>
            <w:noWrap w:val="0"/>
            <w:vAlign w:val="center"/>
          </w:tcPr>
          <w:p>
            <w:pPr>
              <w:pStyle w:val="11"/>
              <w:spacing w:before="193"/>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93"/>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193"/>
              <w:ind w:left="455"/>
              <w:rPr>
                <w:rFonts w:ascii="MS PGothic" w:hAnsi="MS PGothic"/>
                <w:b/>
                <w:sz w:val="24"/>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632" w:type="dxa"/>
            <w:noWrap w:val="0"/>
            <w:vAlign w:val="center"/>
          </w:tcPr>
          <w:p>
            <w:pPr>
              <w:pStyle w:val="11"/>
              <w:spacing w:before="151"/>
              <w:ind w:left="178" w:right="169"/>
              <w:jc w:val="center"/>
              <w:rPr>
                <w:sz w:val="20"/>
              </w:rPr>
            </w:pPr>
            <w:r>
              <w:rPr>
                <w:sz w:val="20"/>
              </w:rPr>
              <w:t>12</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51"/>
              <w:ind w:left="10"/>
              <w:jc w:val="center"/>
              <w:rPr>
                <w:rFonts w:hint="eastAsia" w:ascii="楷体" w:hAnsi="楷体" w:eastAsia="楷体" w:cs="楷体"/>
                <w:sz w:val="20"/>
              </w:rPr>
            </w:pPr>
            <w:r>
              <w:rPr>
                <w:rFonts w:hint="eastAsia" w:ascii="楷体" w:hAnsi="楷体" w:eastAsia="楷体" w:cs="楷体"/>
                <w:sz w:val="20"/>
              </w:rPr>
              <w:t>卸料平台监测</w:t>
            </w:r>
          </w:p>
        </w:tc>
        <w:tc>
          <w:tcPr>
            <w:tcW w:w="6411" w:type="dxa"/>
            <w:noWrap w:val="0"/>
            <w:vAlign w:val="center"/>
          </w:tcPr>
          <w:p>
            <w:pPr>
              <w:pStyle w:val="11"/>
              <w:spacing w:line="336" w:lineRule="exact"/>
              <w:ind w:left="14"/>
              <w:rPr>
                <w:rFonts w:hint="eastAsia" w:ascii="楷体" w:hAnsi="楷体" w:eastAsia="楷体" w:cs="楷体"/>
                <w:sz w:val="20"/>
              </w:rPr>
            </w:pPr>
            <w:r>
              <w:rPr>
                <w:rFonts w:hint="eastAsia" w:ascii="楷体" w:hAnsi="楷体" w:eastAsia="楷体" w:cs="楷体"/>
                <w:spacing w:val="-2"/>
                <w:sz w:val="20"/>
              </w:rPr>
              <w:t>通过重量传感器实时采集当前载重数据，当出现超载现象时，进行异常告</w:t>
            </w:r>
          </w:p>
          <w:p>
            <w:pPr>
              <w:pStyle w:val="11"/>
              <w:spacing w:line="299" w:lineRule="exact"/>
              <w:ind w:left="14"/>
              <w:rPr>
                <w:rFonts w:hint="eastAsia" w:ascii="楷体" w:hAnsi="楷体" w:eastAsia="楷体" w:cs="楷体"/>
                <w:sz w:val="20"/>
              </w:rPr>
            </w:pPr>
            <w:r>
              <w:rPr>
                <w:rFonts w:hint="eastAsia" w:ascii="楷体" w:hAnsi="楷体" w:eastAsia="楷体" w:cs="楷体"/>
                <w:sz w:val="20"/>
              </w:rPr>
              <w:t>警推送。</w:t>
            </w:r>
          </w:p>
        </w:tc>
        <w:tc>
          <w:tcPr>
            <w:tcW w:w="1179" w:type="dxa"/>
            <w:noWrap w:val="0"/>
            <w:vAlign w:val="center"/>
          </w:tcPr>
          <w:p>
            <w:pPr>
              <w:pStyle w:val="11"/>
              <w:spacing w:before="151"/>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182"/>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2"/>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182"/>
              <w:ind w:left="455"/>
              <w:rPr>
                <w:rFonts w:ascii="MS PGothic" w:hAnsi="MS PGothic"/>
                <w:b/>
                <w:sz w:val="24"/>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
              <w:rPr>
                <w:rFonts w:ascii="Times New Roman"/>
                <w:sz w:val="27"/>
              </w:rPr>
            </w:pPr>
          </w:p>
          <w:p>
            <w:pPr>
              <w:pStyle w:val="11"/>
              <w:ind w:left="178" w:right="169"/>
              <w:jc w:val="center"/>
              <w:rPr>
                <w:sz w:val="20"/>
              </w:rPr>
            </w:pPr>
            <w:r>
              <w:rPr>
                <w:sz w:val="20"/>
              </w:rPr>
              <w:t>13</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
              <w:rPr>
                <w:rFonts w:hint="eastAsia" w:ascii="楷体" w:hAnsi="楷体" w:eastAsia="楷体" w:cs="楷体"/>
                <w:sz w:val="27"/>
              </w:rPr>
            </w:pPr>
          </w:p>
          <w:p>
            <w:pPr>
              <w:pStyle w:val="11"/>
              <w:ind w:left="5"/>
              <w:jc w:val="center"/>
              <w:rPr>
                <w:rFonts w:hint="eastAsia" w:ascii="楷体" w:hAnsi="楷体" w:eastAsia="楷体" w:cs="楷体"/>
                <w:sz w:val="20"/>
              </w:rPr>
            </w:pPr>
            <w:r>
              <w:rPr>
                <w:rFonts w:hint="eastAsia" w:ascii="楷体" w:hAnsi="楷体" w:eastAsia="楷体" w:cs="楷体"/>
                <w:sz w:val="20"/>
              </w:rPr>
              <w:t>VR 安全教育</w:t>
            </w:r>
          </w:p>
        </w:tc>
        <w:tc>
          <w:tcPr>
            <w:tcW w:w="6411" w:type="dxa"/>
            <w:noWrap w:val="0"/>
            <w:vAlign w:val="center"/>
          </w:tcPr>
          <w:p>
            <w:pPr>
              <w:pStyle w:val="11"/>
              <w:spacing w:before="24" w:line="208" w:lineRule="auto"/>
              <w:ind w:left="14" w:right="-15"/>
              <w:rPr>
                <w:rFonts w:hint="eastAsia" w:ascii="楷体" w:hAnsi="楷体" w:eastAsia="楷体" w:cs="楷体"/>
                <w:sz w:val="20"/>
              </w:rPr>
            </w:pPr>
            <w:r>
              <w:rPr>
                <w:rFonts w:hint="eastAsia" w:ascii="楷体" w:hAnsi="楷体" w:eastAsia="楷体" w:cs="楷体"/>
                <w:spacing w:val="-3"/>
                <w:sz w:val="20"/>
              </w:rPr>
              <w:t>利用虚拟现实技术，通过构建逼真的安全事故情景，让工人可以在沉浸的</w:t>
            </w:r>
            <w:r>
              <w:rPr>
                <w:rFonts w:hint="eastAsia" w:ascii="楷体" w:hAnsi="楷体" w:eastAsia="楷体" w:cs="楷体"/>
                <w:spacing w:val="-3"/>
                <w:w w:val="95"/>
                <w:sz w:val="20"/>
              </w:rPr>
              <w:t>体验中了解安全事故的危害，熟悉常见安全事故发生的原因及预防措施，</w:t>
            </w:r>
            <w:r>
              <w:rPr>
                <w:rFonts w:hint="eastAsia" w:ascii="楷体" w:hAnsi="楷体" w:eastAsia="楷体" w:cs="楷体"/>
                <w:sz w:val="20"/>
              </w:rPr>
              <w:t>提升工人安全意识。</w:t>
            </w:r>
          </w:p>
        </w:tc>
        <w:tc>
          <w:tcPr>
            <w:tcW w:w="1179" w:type="dxa"/>
            <w:noWrap w:val="0"/>
            <w:vAlign w:val="center"/>
          </w:tcPr>
          <w:p>
            <w:pPr>
              <w:pStyle w:val="11"/>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9"/>
              <w:rPr>
                <w:rFonts w:ascii="Times New Roman"/>
                <w:sz w:val="29"/>
              </w:rPr>
            </w:pPr>
          </w:p>
          <w:p>
            <w:pPr>
              <w:pStyle w:val="1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9"/>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jc w:val="center"/>
        </w:trPr>
        <w:tc>
          <w:tcPr>
            <w:tcW w:w="632" w:type="dxa"/>
            <w:noWrap w:val="0"/>
            <w:vAlign w:val="center"/>
          </w:tcPr>
          <w:p>
            <w:pPr>
              <w:pStyle w:val="11"/>
              <w:spacing w:before="162"/>
              <w:ind w:left="178" w:right="169"/>
              <w:jc w:val="center"/>
              <w:rPr>
                <w:sz w:val="20"/>
              </w:rPr>
            </w:pPr>
            <w:r>
              <w:rPr>
                <w:sz w:val="20"/>
              </w:rPr>
              <w:t>14</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62"/>
              <w:ind w:left="8"/>
              <w:jc w:val="center"/>
              <w:rPr>
                <w:rFonts w:hint="eastAsia" w:ascii="楷体" w:hAnsi="楷体" w:eastAsia="楷体" w:cs="楷体"/>
                <w:sz w:val="20"/>
              </w:rPr>
            </w:pPr>
            <w:r>
              <w:rPr>
                <w:rFonts w:hint="eastAsia" w:ascii="楷体" w:hAnsi="楷体" w:eastAsia="楷体" w:cs="楷体"/>
                <w:sz w:val="20"/>
              </w:rPr>
              <w:t>智能烟感</w:t>
            </w:r>
          </w:p>
        </w:tc>
        <w:tc>
          <w:tcPr>
            <w:tcW w:w="6411" w:type="dxa"/>
            <w:noWrap w:val="0"/>
            <w:vAlign w:val="center"/>
          </w:tcPr>
          <w:p>
            <w:pPr>
              <w:pStyle w:val="11"/>
              <w:spacing w:before="9" w:line="320" w:lineRule="exact"/>
              <w:ind w:left="14" w:right="5"/>
              <w:rPr>
                <w:rFonts w:hint="eastAsia" w:ascii="楷体" w:hAnsi="楷体" w:eastAsia="楷体" w:cs="楷体"/>
                <w:sz w:val="20"/>
              </w:rPr>
            </w:pPr>
            <w:r>
              <w:rPr>
                <w:rFonts w:hint="eastAsia" w:ascii="楷体" w:hAnsi="楷体" w:eastAsia="楷体" w:cs="楷体"/>
                <w:spacing w:val="-2"/>
                <w:w w:val="95"/>
                <w:sz w:val="20"/>
              </w:rPr>
              <w:t>通过烟感探测器实时监测宿舍、办公区的日常消防安全状况，一旦工人违</w:t>
            </w:r>
            <w:r>
              <w:rPr>
                <w:rFonts w:hint="eastAsia" w:ascii="楷体" w:hAnsi="楷体" w:eastAsia="楷体" w:cs="楷体"/>
                <w:spacing w:val="-2"/>
                <w:sz w:val="20"/>
              </w:rPr>
              <w:t>规行为产生大量烟雾，探测器立即报警，避免引发火灾。</w:t>
            </w:r>
          </w:p>
        </w:tc>
        <w:tc>
          <w:tcPr>
            <w:tcW w:w="1179" w:type="dxa"/>
            <w:noWrap w:val="0"/>
            <w:vAlign w:val="center"/>
          </w:tcPr>
          <w:p>
            <w:pPr>
              <w:pStyle w:val="11"/>
              <w:spacing w:before="162"/>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193"/>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93"/>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193"/>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32" w:type="dxa"/>
            <w:noWrap w:val="0"/>
            <w:vAlign w:val="center"/>
          </w:tcPr>
          <w:p>
            <w:pPr>
              <w:pStyle w:val="11"/>
              <w:spacing w:before="151"/>
              <w:ind w:left="178" w:right="169"/>
              <w:jc w:val="center"/>
              <w:rPr>
                <w:sz w:val="20"/>
              </w:rPr>
            </w:pPr>
            <w:r>
              <w:rPr>
                <w:sz w:val="20"/>
              </w:rPr>
              <w:t>15</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51"/>
              <w:ind w:left="5"/>
              <w:jc w:val="center"/>
              <w:rPr>
                <w:rFonts w:hint="eastAsia" w:ascii="楷体" w:hAnsi="楷体" w:eastAsia="楷体" w:cs="楷体"/>
                <w:sz w:val="20"/>
              </w:rPr>
            </w:pPr>
            <w:r>
              <w:rPr>
                <w:rFonts w:hint="eastAsia" w:ascii="楷体" w:hAnsi="楷体" w:eastAsia="楷体" w:cs="楷体"/>
                <w:sz w:val="20"/>
              </w:rPr>
              <w:t>塔机激光定位系统</w:t>
            </w:r>
          </w:p>
        </w:tc>
        <w:tc>
          <w:tcPr>
            <w:tcW w:w="6411" w:type="dxa"/>
            <w:noWrap w:val="0"/>
            <w:vAlign w:val="center"/>
          </w:tcPr>
          <w:p>
            <w:pPr>
              <w:pStyle w:val="11"/>
              <w:spacing w:line="336" w:lineRule="exact"/>
              <w:ind w:left="14"/>
              <w:rPr>
                <w:rFonts w:hint="eastAsia" w:ascii="楷体" w:hAnsi="楷体" w:eastAsia="楷体" w:cs="楷体"/>
                <w:sz w:val="20"/>
              </w:rPr>
            </w:pPr>
            <w:r>
              <w:rPr>
                <w:rFonts w:hint="eastAsia" w:ascii="楷体" w:hAnsi="楷体" w:eastAsia="楷体" w:cs="楷体"/>
                <w:w w:val="95"/>
                <w:sz w:val="20"/>
              </w:rPr>
              <w:t>通过安装到塔吊小车上的激光发射器，辅助驾驶员在夜间施工环境下准确</w:t>
            </w:r>
            <w:r>
              <w:rPr>
                <w:rFonts w:hint="eastAsia" w:ascii="楷体" w:hAnsi="楷体" w:eastAsia="楷体" w:cs="楷体"/>
                <w:sz w:val="20"/>
              </w:rPr>
              <w:t>定位吊钩位置，保障塔机安全规范作业。</w:t>
            </w:r>
          </w:p>
        </w:tc>
        <w:tc>
          <w:tcPr>
            <w:tcW w:w="1179" w:type="dxa"/>
            <w:noWrap w:val="0"/>
            <w:vAlign w:val="center"/>
          </w:tcPr>
          <w:p>
            <w:pPr>
              <w:pStyle w:val="11"/>
              <w:spacing w:before="151"/>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182"/>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2"/>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182"/>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
              <w:rPr>
                <w:rFonts w:ascii="Times New Roman"/>
                <w:sz w:val="27"/>
              </w:rPr>
            </w:pPr>
          </w:p>
          <w:p>
            <w:pPr>
              <w:pStyle w:val="11"/>
              <w:ind w:left="178" w:right="169"/>
              <w:jc w:val="center"/>
              <w:rPr>
                <w:sz w:val="20"/>
              </w:rPr>
            </w:pPr>
            <w:r>
              <w:rPr>
                <w:sz w:val="20"/>
              </w:rPr>
              <w:t>16</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
              <w:rPr>
                <w:rFonts w:hint="eastAsia" w:ascii="楷体" w:hAnsi="楷体" w:eastAsia="楷体" w:cs="楷体"/>
                <w:sz w:val="27"/>
              </w:rPr>
            </w:pPr>
          </w:p>
          <w:p>
            <w:pPr>
              <w:pStyle w:val="11"/>
              <w:ind w:left="8"/>
              <w:jc w:val="center"/>
              <w:rPr>
                <w:rFonts w:hint="eastAsia" w:ascii="楷体" w:hAnsi="楷体" w:eastAsia="楷体" w:cs="楷体"/>
                <w:sz w:val="20"/>
              </w:rPr>
            </w:pPr>
            <w:r>
              <w:rPr>
                <w:rFonts w:hint="eastAsia" w:ascii="楷体" w:hAnsi="楷体" w:eastAsia="楷体" w:cs="楷体"/>
                <w:sz w:val="20"/>
              </w:rPr>
              <w:t>吊篮监测</w:t>
            </w:r>
          </w:p>
        </w:tc>
        <w:tc>
          <w:tcPr>
            <w:tcW w:w="6411" w:type="dxa"/>
            <w:noWrap w:val="0"/>
            <w:vAlign w:val="center"/>
          </w:tcPr>
          <w:p>
            <w:pPr>
              <w:pStyle w:val="11"/>
              <w:spacing w:before="24" w:line="208" w:lineRule="auto"/>
              <w:ind w:left="14" w:right="5"/>
              <w:rPr>
                <w:rFonts w:hint="eastAsia" w:ascii="楷体" w:hAnsi="楷体" w:eastAsia="楷体" w:cs="楷体"/>
                <w:sz w:val="20"/>
              </w:rPr>
            </w:pPr>
            <w:r>
              <w:rPr>
                <w:rFonts w:hint="eastAsia" w:ascii="楷体" w:hAnsi="楷体" w:eastAsia="楷体" w:cs="楷体"/>
                <w:spacing w:val="-4"/>
                <w:w w:val="95"/>
                <w:sz w:val="20"/>
              </w:rPr>
              <w:t>通过重量、位移、风速、电流传感器实时采集吊篮运行数据，对违规操作</w:t>
            </w:r>
            <w:r>
              <w:rPr>
                <w:rFonts w:hint="eastAsia" w:ascii="楷体" w:hAnsi="楷体" w:eastAsia="楷体" w:cs="楷体"/>
                <w:spacing w:val="-5"/>
                <w:w w:val="95"/>
                <w:sz w:val="20"/>
              </w:rPr>
              <w:t>进行声光报警提示、限制吊篮上升，并将报警信息推送给管理人员，有效</w:t>
            </w:r>
            <w:r>
              <w:rPr>
                <w:rFonts w:hint="eastAsia" w:ascii="楷体" w:hAnsi="楷体" w:eastAsia="楷体" w:cs="楷体"/>
                <w:sz w:val="20"/>
              </w:rPr>
              <w:t>降低吊篮安全事故的发生概率。</w:t>
            </w:r>
          </w:p>
        </w:tc>
        <w:tc>
          <w:tcPr>
            <w:tcW w:w="1179" w:type="dxa"/>
            <w:noWrap w:val="0"/>
            <w:vAlign w:val="center"/>
          </w:tcPr>
          <w:p>
            <w:pPr>
              <w:pStyle w:val="11"/>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9"/>
              <w:rPr>
                <w:rFonts w:ascii="Times New Roman"/>
                <w:sz w:val="29"/>
              </w:rPr>
            </w:pPr>
          </w:p>
          <w:p>
            <w:pPr>
              <w:pStyle w:val="1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9"/>
              <w:rPr>
                <w:rFonts w:ascii="Times New Roman"/>
                <w:sz w:val="29"/>
              </w:rPr>
            </w:pPr>
          </w:p>
          <w:p>
            <w:pPr>
              <w:pStyle w:val="11"/>
              <w:ind w:left="455"/>
              <w:rPr>
                <w:rFonts w:ascii="MS PGothic" w:hAnsi="MS PGothic"/>
                <w:b/>
                <w:sz w:val="24"/>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jc w:val="center"/>
        </w:trPr>
        <w:tc>
          <w:tcPr>
            <w:tcW w:w="632" w:type="dxa"/>
            <w:noWrap w:val="0"/>
            <w:vAlign w:val="center"/>
          </w:tcPr>
          <w:p>
            <w:pPr>
              <w:pStyle w:val="11"/>
              <w:spacing w:before="162"/>
              <w:ind w:left="178" w:right="169"/>
              <w:jc w:val="center"/>
              <w:rPr>
                <w:sz w:val="20"/>
              </w:rPr>
            </w:pPr>
            <w:r>
              <w:rPr>
                <w:sz w:val="20"/>
              </w:rPr>
              <w:t>17</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62"/>
              <w:ind w:left="8"/>
              <w:jc w:val="center"/>
              <w:rPr>
                <w:rFonts w:hint="eastAsia" w:ascii="楷体" w:hAnsi="楷体" w:eastAsia="楷体" w:cs="楷体"/>
                <w:sz w:val="20"/>
              </w:rPr>
            </w:pPr>
            <w:r>
              <w:rPr>
                <w:rFonts w:hint="eastAsia" w:ascii="楷体" w:hAnsi="楷体" w:eastAsia="楷体" w:cs="楷体"/>
                <w:sz w:val="20"/>
              </w:rPr>
              <w:t>外墙脚手架监测</w:t>
            </w:r>
          </w:p>
        </w:tc>
        <w:tc>
          <w:tcPr>
            <w:tcW w:w="6411" w:type="dxa"/>
            <w:noWrap w:val="0"/>
            <w:vAlign w:val="center"/>
          </w:tcPr>
          <w:p>
            <w:pPr>
              <w:pStyle w:val="11"/>
              <w:spacing w:before="9" w:line="320" w:lineRule="exact"/>
              <w:ind w:left="14" w:right="3"/>
              <w:rPr>
                <w:rFonts w:hint="eastAsia" w:ascii="楷体" w:hAnsi="楷体" w:eastAsia="楷体" w:cs="楷体"/>
                <w:sz w:val="20"/>
              </w:rPr>
            </w:pPr>
            <w:r>
              <w:rPr>
                <w:rFonts w:hint="eastAsia" w:ascii="楷体" w:hAnsi="楷体" w:eastAsia="楷体" w:cs="楷体"/>
                <w:spacing w:val="-3"/>
                <w:w w:val="95"/>
                <w:sz w:val="20"/>
              </w:rPr>
              <w:t>通过加装传感器，实时监测架体的水平位移、倾斜数据，超出预警值，进</w:t>
            </w:r>
            <w:r>
              <w:rPr>
                <w:rFonts w:hint="eastAsia" w:ascii="楷体" w:hAnsi="楷体" w:eastAsia="楷体" w:cs="楷体"/>
                <w:spacing w:val="-3"/>
                <w:sz w:val="20"/>
              </w:rPr>
              <w:t>行异常告警推送。超出预警值，实时向平台推送。</w:t>
            </w:r>
          </w:p>
        </w:tc>
        <w:tc>
          <w:tcPr>
            <w:tcW w:w="1179" w:type="dxa"/>
            <w:noWrap w:val="0"/>
            <w:vAlign w:val="center"/>
          </w:tcPr>
          <w:p>
            <w:pPr>
              <w:pStyle w:val="11"/>
              <w:spacing w:before="162"/>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19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9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19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3" w:hRule="atLeast"/>
          <w:jc w:val="center"/>
        </w:trPr>
        <w:tc>
          <w:tcPr>
            <w:tcW w:w="632" w:type="dxa"/>
            <w:noWrap w:val="0"/>
            <w:vAlign w:val="center"/>
          </w:tcPr>
          <w:p>
            <w:pPr>
              <w:pStyle w:val="11"/>
              <w:spacing w:before="151"/>
              <w:ind w:left="178" w:right="169"/>
              <w:jc w:val="center"/>
              <w:rPr>
                <w:sz w:val="20"/>
              </w:rPr>
            </w:pPr>
            <w:r>
              <w:rPr>
                <w:sz w:val="20"/>
              </w:rPr>
              <w:t>18</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51"/>
              <w:ind w:left="8"/>
              <w:jc w:val="center"/>
              <w:rPr>
                <w:rFonts w:hint="eastAsia" w:ascii="楷体" w:hAnsi="楷体" w:eastAsia="楷体" w:cs="楷体"/>
                <w:sz w:val="20"/>
              </w:rPr>
            </w:pPr>
            <w:r>
              <w:rPr>
                <w:rFonts w:hint="eastAsia" w:ascii="楷体" w:hAnsi="楷体" w:eastAsia="楷体" w:cs="楷体"/>
                <w:sz w:val="20"/>
              </w:rPr>
              <w:t>钢结构安全监测</w:t>
            </w:r>
          </w:p>
        </w:tc>
        <w:tc>
          <w:tcPr>
            <w:tcW w:w="6411" w:type="dxa"/>
            <w:noWrap w:val="0"/>
            <w:vAlign w:val="center"/>
          </w:tcPr>
          <w:p>
            <w:pPr>
              <w:pStyle w:val="11"/>
              <w:spacing w:line="335" w:lineRule="exact"/>
              <w:ind w:left="14"/>
              <w:rPr>
                <w:rFonts w:hint="eastAsia" w:ascii="楷体" w:hAnsi="楷体" w:eastAsia="楷体" w:cs="楷体"/>
                <w:sz w:val="20"/>
              </w:rPr>
            </w:pPr>
            <w:r>
              <w:rPr>
                <w:rFonts w:hint="eastAsia" w:ascii="楷体" w:hAnsi="楷体" w:eastAsia="楷体" w:cs="楷体"/>
                <w:w w:val="95"/>
                <w:sz w:val="20"/>
              </w:rPr>
              <w:t>实时监测钢结构施工过程中的应力变化数据，超出预警值，进行异常告警</w:t>
            </w:r>
            <w:r>
              <w:rPr>
                <w:rFonts w:hint="eastAsia" w:ascii="楷体" w:hAnsi="楷体" w:eastAsia="楷体" w:cs="楷体"/>
                <w:sz w:val="20"/>
              </w:rPr>
              <w:t>推送。</w:t>
            </w:r>
          </w:p>
        </w:tc>
        <w:tc>
          <w:tcPr>
            <w:tcW w:w="1179" w:type="dxa"/>
            <w:noWrap w:val="0"/>
            <w:vAlign w:val="center"/>
          </w:tcPr>
          <w:p>
            <w:pPr>
              <w:pStyle w:val="11"/>
              <w:spacing w:before="151"/>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183"/>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3"/>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183"/>
              <w:ind w:left="455"/>
              <w:rPr>
                <w:rFonts w:ascii="MS PGothic" w:hAnsi="MS PGothic"/>
                <w:b/>
                <w:sz w:val="24"/>
              </w:rPr>
            </w:pPr>
            <w:r>
              <w:rPr>
                <w:rFonts w:ascii="MS PGothic" w:hAnsi="MS PGothic"/>
                <w:b/>
                <w:w w:val="99"/>
                <w:sz w:val="24"/>
              </w:rPr>
              <w:t>◯</w:t>
            </w:r>
          </w:p>
        </w:tc>
      </w:tr>
    </w:tbl>
    <w:p>
      <w:pPr>
        <w:spacing w:after="0"/>
        <w:rPr>
          <w:rFonts w:ascii="MS PGothic" w:hAnsi="MS PGothic"/>
          <w:sz w:val="24"/>
        </w:rPr>
        <w:sectPr>
          <w:pgSz w:w="16840" w:h="11910" w:orient="landscape"/>
          <w:pgMar w:top="1100" w:right="1120" w:bottom="1060" w:left="1120" w:header="0" w:footer="879" w:gutter="0"/>
          <w:pgNumType w:fmt="numberInDash"/>
          <w:cols w:space="720" w:num="1"/>
        </w:sectPr>
      </w:pPr>
    </w:p>
    <w:p>
      <w:pPr>
        <w:pStyle w:val="3"/>
        <w:rPr>
          <w:rFonts w:ascii="Times New Roman"/>
          <w:sz w:val="20"/>
        </w:rPr>
      </w:pPr>
    </w:p>
    <w:p>
      <w:pPr>
        <w:pStyle w:val="3"/>
        <w:spacing w:before="9"/>
        <w:rPr>
          <w:rFonts w:ascii="Times New Roman"/>
          <w:sz w:val="21"/>
        </w:rPr>
      </w:pPr>
    </w:p>
    <w:tbl>
      <w:tblPr>
        <w:tblStyle w:val="7"/>
        <w:tblW w:w="14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noWrap w:val="0"/>
            <w:vAlign w:val="center"/>
          </w:tcPr>
          <w:p>
            <w:pPr>
              <w:pStyle w:val="11"/>
              <w:spacing w:before="151"/>
              <w:ind w:right="187"/>
              <w:jc w:val="right"/>
              <w:rPr>
                <w:sz w:val="20"/>
              </w:rPr>
            </w:pPr>
            <w:r>
              <w:rPr>
                <w:w w:val="95"/>
                <w:sz w:val="20"/>
              </w:rPr>
              <w:t>19</w:t>
            </w:r>
          </w:p>
        </w:tc>
        <w:tc>
          <w:tcPr>
            <w:tcW w:w="852" w:type="dxa"/>
            <w:vMerge w:val="restart"/>
            <w:noWrap w:val="0"/>
            <w:vAlign w:val="center"/>
          </w:tcPr>
          <w:p>
            <w:pPr>
              <w:pStyle w:val="11"/>
              <w:rPr>
                <w:rFonts w:hint="eastAsia" w:ascii="楷体" w:hAnsi="楷体" w:eastAsia="楷体" w:cs="楷体"/>
                <w:sz w:val="20"/>
              </w:rPr>
            </w:pPr>
          </w:p>
        </w:tc>
        <w:tc>
          <w:tcPr>
            <w:tcW w:w="1796" w:type="dxa"/>
            <w:noWrap w:val="0"/>
            <w:vAlign w:val="center"/>
          </w:tcPr>
          <w:p>
            <w:pPr>
              <w:pStyle w:val="11"/>
              <w:spacing w:line="336" w:lineRule="exact"/>
              <w:ind w:left="5"/>
              <w:jc w:val="center"/>
              <w:rPr>
                <w:rFonts w:hint="eastAsia" w:ascii="楷体" w:hAnsi="楷体" w:eastAsia="楷体" w:cs="楷体"/>
                <w:sz w:val="20"/>
              </w:rPr>
            </w:pPr>
            <w:r>
              <w:rPr>
                <w:rFonts w:hint="eastAsia" w:ascii="楷体" w:hAnsi="楷体" w:eastAsia="楷体" w:cs="楷体"/>
                <w:sz w:val="20"/>
              </w:rPr>
              <w:t>智能临边防护网监</w:t>
            </w:r>
          </w:p>
          <w:p>
            <w:pPr>
              <w:pStyle w:val="11"/>
              <w:spacing w:line="299" w:lineRule="exact"/>
              <w:ind w:left="8"/>
              <w:jc w:val="center"/>
              <w:rPr>
                <w:rFonts w:hint="eastAsia" w:ascii="楷体" w:hAnsi="楷体" w:eastAsia="楷体" w:cs="楷体"/>
                <w:sz w:val="20"/>
              </w:rPr>
            </w:pPr>
            <w:r>
              <w:rPr>
                <w:rFonts w:hint="eastAsia" w:ascii="楷体" w:hAnsi="楷体" w:eastAsia="楷体" w:cs="楷体"/>
                <w:w w:val="99"/>
                <w:sz w:val="20"/>
              </w:rPr>
              <w:t>测</w:t>
            </w:r>
          </w:p>
        </w:tc>
        <w:tc>
          <w:tcPr>
            <w:tcW w:w="6411" w:type="dxa"/>
            <w:noWrap w:val="0"/>
            <w:vAlign w:val="center"/>
          </w:tcPr>
          <w:p>
            <w:pPr>
              <w:pStyle w:val="11"/>
              <w:spacing w:line="336" w:lineRule="exact"/>
              <w:ind w:left="14"/>
              <w:rPr>
                <w:rFonts w:hint="eastAsia" w:ascii="楷体" w:hAnsi="楷体" w:eastAsia="楷体" w:cs="楷体"/>
                <w:sz w:val="20"/>
              </w:rPr>
            </w:pPr>
            <w:r>
              <w:rPr>
                <w:rFonts w:hint="eastAsia" w:ascii="楷体" w:hAnsi="楷体" w:eastAsia="楷体" w:cs="楷体"/>
                <w:w w:val="95"/>
                <w:sz w:val="20"/>
              </w:rPr>
              <w:t>通过加装智能硬件，实时监测施工现场临边防护网状态，出现破坏时，进</w:t>
            </w:r>
            <w:r>
              <w:rPr>
                <w:rFonts w:hint="eastAsia" w:ascii="楷体" w:hAnsi="楷体" w:eastAsia="楷体" w:cs="楷体"/>
                <w:sz w:val="20"/>
              </w:rPr>
              <w:t>行异常告警推送。</w:t>
            </w:r>
          </w:p>
        </w:tc>
        <w:tc>
          <w:tcPr>
            <w:tcW w:w="1179" w:type="dxa"/>
            <w:noWrap w:val="0"/>
            <w:vAlign w:val="center"/>
          </w:tcPr>
          <w:p>
            <w:pPr>
              <w:pStyle w:val="11"/>
              <w:spacing w:before="15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182"/>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2"/>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182"/>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noWrap w:val="0"/>
            <w:vAlign w:val="center"/>
          </w:tcPr>
          <w:p>
            <w:pPr>
              <w:pStyle w:val="11"/>
              <w:spacing w:before="151"/>
              <w:ind w:right="187"/>
              <w:jc w:val="right"/>
              <w:rPr>
                <w:sz w:val="20"/>
              </w:rPr>
            </w:pPr>
            <w:r>
              <w:rPr>
                <w:w w:val="95"/>
                <w:sz w:val="20"/>
              </w:rPr>
              <w:t>20</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51"/>
              <w:ind w:left="8"/>
              <w:jc w:val="center"/>
              <w:rPr>
                <w:rFonts w:hint="eastAsia" w:ascii="楷体" w:hAnsi="楷体" w:eastAsia="楷体" w:cs="楷体"/>
                <w:sz w:val="20"/>
              </w:rPr>
            </w:pPr>
            <w:r>
              <w:rPr>
                <w:rFonts w:hint="eastAsia" w:ascii="楷体" w:hAnsi="楷体" w:eastAsia="楷体" w:cs="楷体"/>
                <w:sz w:val="20"/>
              </w:rPr>
              <w:t>周界防护</w:t>
            </w:r>
          </w:p>
        </w:tc>
        <w:tc>
          <w:tcPr>
            <w:tcW w:w="6411" w:type="dxa"/>
            <w:noWrap w:val="0"/>
            <w:vAlign w:val="center"/>
          </w:tcPr>
          <w:p>
            <w:pPr>
              <w:pStyle w:val="11"/>
              <w:spacing w:line="336" w:lineRule="exact"/>
              <w:ind w:left="14"/>
              <w:rPr>
                <w:rFonts w:hint="eastAsia" w:ascii="楷体" w:hAnsi="楷体" w:eastAsia="楷体" w:cs="楷体"/>
                <w:sz w:val="20"/>
              </w:rPr>
            </w:pPr>
            <w:r>
              <w:rPr>
                <w:rFonts w:hint="eastAsia" w:ascii="楷体" w:hAnsi="楷体" w:eastAsia="楷体" w:cs="楷体"/>
                <w:w w:val="95"/>
                <w:sz w:val="20"/>
              </w:rPr>
              <w:t>通过加装智能硬件，实现人员未经项目允许擅自出入项目，发现异常时主</w:t>
            </w:r>
            <w:r>
              <w:rPr>
                <w:rFonts w:hint="eastAsia" w:ascii="楷体" w:hAnsi="楷体" w:eastAsia="楷体" w:cs="楷体"/>
                <w:sz w:val="20"/>
              </w:rPr>
              <w:t>机报警，进行异常告警推送。</w:t>
            </w:r>
          </w:p>
        </w:tc>
        <w:tc>
          <w:tcPr>
            <w:tcW w:w="1179" w:type="dxa"/>
            <w:noWrap w:val="0"/>
            <w:vAlign w:val="center"/>
          </w:tcPr>
          <w:p>
            <w:pPr>
              <w:pStyle w:val="11"/>
              <w:spacing w:before="15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182"/>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2"/>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182"/>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
              <w:rPr>
                <w:rFonts w:ascii="Times New Roman"/>
                <w:sz w:val="27"/>
              </w:rPr>
            </w:pPr>
          </w:p>
          <w:p>
            <w:pPr>
              <w:pStyle w:val="11"/>
              <w:ind w:right="187"/>
              <w:jc w:val="right"/>
              <w:rPr>
                <w:sz w:val="20"/>
              </w:rPr>
            </w:pPr>
            <w:r>
              <w:rPr>
                <w:w w:val="95"/>
                <w:sz w:val="20"/>
              </w:rPr>
              <w:t>21</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
              <w:rPr>
                <w:rFonts w:hint="eastAsia" w:ascii="楷体" w:hAnsi="楷体" w:eastAsia="楷体" w:cs="楷体"/>
                <w:sz w:val="27"/>
              </w:rPr>
            </w:pPr>
          </w:p>
          <w:p>
            <w:pPr>
              <w:pStyle w:val="11"/>
              <w:ind w:left="8"/>
              <w:jc w:val="center"/>
              <w:rPr>
                <w:rFonts w:hint="eastAsia" w:ascii="楷体" w:hAnsi="楷体" w:eastAsia="楷体" w:cs="楷体"/>
                <w:sz w:val="20"/>
              </w:rPr>
            </w:pPr>
            <w:r>
              <w:rPr>
                <w:rFonts w:hint="eastAsia" w:ascii="楷体" w:hAnsi="楷体" w:eastAsia="楷体" w:cs="楷体"/>
                <w:sz w:val="20"/>
              </w:rPr>
              <w:t>施工临电箱监测</w:t>
            </w:r>
          </w:p>
        </w:tc>
        <w:tc>
          <w:tcPr>
            <w:tcW w:w="6411" w:type="dxa"/>
            <w:noWrap w:val="0"/>
            <w:vAlign w:val="center"/>
          </w:tcPr>
          <w:p>
            <w:pPr>
              <w:pStyle w:val="11"/>
              <w:spacing w:before="24" w:line="208" w:lineRule="auto"/>
              <w:ind w:left="14" w:right="-15"/>
              <w:rPr>
                <w:rFonts w:hint="eastAsia" w:ascii="楷体" w:hAnsi="楷体" w:eastAsia="楷体" w:cs="楷体"/>
                <w:sz w:val="20"/>
              </w:rPr>
            </w:pPr>
            <w:r>
              <w:rPr>
                <w:rFonts w:hint="eastAsia" w:ascii="楷体" w:hAnsi="楷体" w:eastAsia="楷体" w:cs="楷体"/>
                <w:spacing w:val="-9"/>
                <w:sz w:val="20"/>
              </w:rPr>
              <w:t>对施工现场临时用电过载、跳闸、漏电、线缆断开及电气火灾引起的温升</w:t>
            </w:r>
            <w:r>
              <w:rPr>
                <w:rFonts w:hint="eastAsia" w:ascii="楷体" w:hAnsi="楷体" w:eastAsia="楷体" w:cs="楷体"/>
                <w:spacing w:val="-9"/>
                <w:w w:val="95"/>
                <w:sz w:val="20"/>
              </w:rPr>
              <w:t>烟雾等现场用电异常提供实时的报警通知，便于现场及时了解故障原因，</w:t>
            </w:r>
            <w:r>
              <w:rPr>
                <w:rFonts w:hint="eastAsia" w:ascii="楷体" w:hAnsi="楷体" w:eastAsia="楷体" w:cs="楷体"/>
                <w:spacing w:val="-11"/>
                <w:sz w:val="20"/>
              </w:rPr>
              <w:t>快速进行处理，同时积累现场用电数据，为安全及绿色施工提供数据支持</w:t>
            </w:r>
          </w:p>
        </w:tc>
        <w:tc>
          <w:tcPr>
            <w:tcW w:w="1179" w:type="dxa"/>
            <w:noWrap w:val="0"/>
            <w:vAlign w:val="center"/>
          </w:tcPr>
          <w:p>
            <w:pPr>
              <w:pStyle w:val="11"/>
              <w:spacing w:line="335" w:lineRule="exact"/>
              <w:ind w:left="-116"/>
              <w:rPr>
                <w:rFonts w:hint="eastAsia" w:ascii="楷体" w:hAnsi="楷体" w:eastAsia="楷体" w:cs="楷体"/>
                <w:sz w:val="20"/>
              </w:rPr>
            </w:pPr>
            <w:r>
              <w:rPr>
                <w:rFonts w:hint="eastAsia" w:ascii="楷体" w:hAnsi="楷体" w:eastAsia="楷体" w:cs="楷体"/>
                <w:w w:val="99"/>
                <w:sz w:val="20"/>
              </w:rPr>
              <w:t>、</w:t>
            </w:r>
          </w:p>
          <w:p>
            <w:pPr>
              <w:pStyle w:val="11"/>
              <w:spacing w:line="320" w:lineRule="exact"/>
              <w:ind w:left="289"/>
              <w:rPr>
                <w:rFonts w:hint="eastAsia" w:ascii="楷体" w:hAnsi="楷体" w:eastAsia="楷体" w:cs="楷体"/>
                <w:sz w:val="20"/>
              </w:rPr>
            </w:pPr>
            <w:r>
              <w:rPr>
                <w:rFonts w:hint="eastAsia" w:ascii="楷体" w:hAnsi="楷体" w:eastAsia="楷体" w:cs="楷体"/>
                <w:sz w:val="20"/>
              </w:rPr>
              <w:t>推广项</w:t>
            </w:r>
          </w:p>
          <w:p>
            <w:pPr>
              <w:pStyle w:val="11"/>
              <w:spacing w:line="299" w:lineRule="exact"/>
              <w:ind w:left="-116"/>
              <w:rPr>
                <w:rFonts w:hint="eastAsia" w:ascii="楷体" w:hAnsi="楷体" w:eastAsia="楷体" w:cs="楷体"/>
                <w:sz w:val="20"/>
              </w:rPr>
            </w:pPr>
            <w:r>
              <w:rPr>
                <w:rFonts w:hint="eastAsia" w:ascii="楷体" w:hAnsi="楷体" w:eastAsia="楷体" w:cs="楷体"/>
                <w:w w:val="99"/>
                <w:sz w:val="20"/>
              </w:rPr>
              <w:t>。</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9"/>
              <w:rPr>
                <w:rFonts w:ascii="Times New Roman"/>
                <w:sz w:val="29"/>
              </w:rPr>
            </w:pPr>
          </w:p>
          <w:p>
            <w:pPr>
              <w:pStyle w:val="1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9"/>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jc w:val="center"/>
        </w:trPr>
        <w:tc>
          <w:tcPr>
            <w:tcW w:w="632" w:type="dxa"/>
            <w:noWrap w:val="0"/>
            <w:vAlign w:val="center"/>
          </w:tcPr>
          <w:p>
            <w:pPr>
              <w:pStyle w:val="11"/>
              <w:spacing w:before="111"/>
              <w:ind w:right="187"/>
              <w:jc w:val="right"/>
              <w:rPr>
                <w:sz w:val="20"/>
              </w:rPr>
            </w:pPr>
            <w:r>
              <w:rPr>
                <w:w w:val="95"/>
                <w:sz w:val="20"/>
              </w:rPr>
              <w:t>22</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11"/>
              <w:ind w:left="8"/>
              <w:jc w:val="center"/>
              <w:rPr>
                <w:rFonts w:hint="eastAsia" w:ascii="楷体" w:hAnsi="楷体" w:eastAsia="楷体" w:cs="楷体"/>
                <w:sz w:val="20"/>
              </w:rPr>
            </w:pPr>
            <w:r>
              <w:rPr>
                <w:rFonts w:hint="eastAsia" w:ascii="楷体" w:hAnsi="楷体" w:eastAsia="楷体" w:cs="楷体"/>
                <w:sz w:val="20"/>
              </w:rPr>
              <w:t>库房监测</w:t>
            </w:r>
          </w:p>
        </w:tc>
        <w:tc>
          <w:tcPr>
            <w:tcW w:w="6411" w:type="dxa"/>
            <w:noWrap w:val="0"/>
            <w:vAlign w:val="center"/>
          </w:tcPr>
          <w:p>
            <w:pPr>
              <w:pStyle w:val="11"/>
              <w:spacing w:before="111"/>
              <w:ind w:left="14"/>
              <w:rPr>
                <w:rFonts w:hint="eastAsia" w:ascii="楷体" w:hAnsi="楷体" w:eastAsia="楷体" w:cs="楷体"/>
                <w:sz w:val="20"/>
              </w:rPr>
            </w:pPr>
            <w:r>
              <w:rPr>
                <w:rFonts w:hint="eastAsia" w:ascii="楷体" w:hAnsi="楷体" w:eastAsia="楷体" w:cs="楷体"/>
                <w:sz w:val="20"/>
              </w:rPr>
              <w:t>实时监测库房是否有漏水和烟雾的情况，出现异常及时预警。</w:t>
            </w:r>
          </w:p>
        </w:tc>
        <w:tc>
          <w:tcPr>
            <w:tcW w:w="1179" w:type="dxa"/>
            <w:noWrap w:val="0"/>
            <w:vAlign w:val="center"/>
          </w:tcPr>
          <w:p>
            <w:pPr>
              <w:pStyle w:val="11"/>
              <w:spacing w:before="1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142"/>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42"/>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142"/>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4" w:hRule="atLeast"/>
          <w:jc w:val="center"/>
        </w:trPr>
        <w:tc>
          <w:tcPr>
            <w:tcW w:w="632" w:type="dxa"/>
            <w:noWrap w:val="0"/>
            <w:vAlign w:val="center"/>
          </w:tcPr>
          <w:p>
            <w:pPr>
              <w:pStyle w:val="11"/>
              <w:rPr>
                <w:rFonts w:ascii="Times New Roman"/>
                <w:sz w:val="26"/>
              </w:rPr>
            </w:pPr>
          </w:p>
          <w:p>
            <w:pPr>
              <w:pStyle w:val="11"/>
              <w:spacing w:before="173"/>
              <w:ind w:right="187"/>
              <w:jc w:val="right"/>
              <w:rPr>
                <w:sz w:val="20"/>
              </w:rPr>
            </w:pPr>
            <w:r>
              <w:rPr>
                <w:w w:val="95"/>
                <w:sz w:val="20"/>
              </w:rPr>
              <w:t>23</w:t>
            </w:r>
          </w:p>
        </w:tc>
        <w:tc>
          <w:tcPr>
            <w:tcW w:w="852" w:type="dxa"/>
            <w:vMerge w:val="restart"/>
            <w:noWrap w:val="0"/>
            <w:vAlign w:val="center"/>
          </w:tcPr>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spacing w:before="214" w:line="208" w:lineRule="auto"/>
              <w:ind w:left="125" w:right="16" w:hanging="101"/>
              <w:rPr>
                <w:rFonts w:hint="eastAsia" w:ascii="楷体" w:hAnsi="楷体" w:eastAsia="楷体" w:cs="楷体"/>
                <w:sz w:val="20"/>
              </w:rPr>
            </w:pPr>
            <w:r>
              <w:rPr>
                <w:rFonts w:hint="eastAsia" w:ascii="楷体" w:hAnsi="楷体" w:eastAsia="楷体" w:cs="楷体"/>
                <w:sz w:val="20"/>
              </w:rPr>
              <w:t>施工质量管理类</w:t>
            </w:r>
          </w:p>
        </w:tc>
        <w:tc>
          <w:tcPr>
            <w:tcW w:w="1796" w:type="dxa"/>
            <w:noWrap w:val="0"/>
            <w:vAlign w:val="center"/>
          </w:tcPr>
          <w:p>
            <w:pPr>
              <w:pStyle w:val="11"/>
              <w:rPr>
                <w:rFonts w:hint="eastAsia" w:ascii="楷体" w:hAnsi="楷体" w:eastAsia="楷体" w:cs="楷体"/>
                <w:sz w:val="26"/>
              </w:rPr>
            </w:pPr>
          </w:p>
          <w:p>
            <w:pPr>
              <w:pStyle w:val="11"/>
              <w:spacing w:before="173"/>
              <w:ind w:left="10"/>
              <w:jc w:val="center"/>
              <w:rPr>
                <w:rFonts w:hint="eastAsia" w:ascii="楷体" w:hAnsi="楷体" w:eastAsia="楷体" w:cs="楷体"/>
                <w:sz w:val="20"/>
              </w:rPr>
            </w:pPr>
            <w:r>
              <w:rPr>
                <w:rFonts w:hint="eastAsia" w:ascii="楷体" w:hAnsi="楷体" w:eastAsia="楷体" w:cs="楷体"/>
                <w:sz w:val="20"/>
              </w:rPr>
              <w:t>质量管理模块</w:t>
            </w:r>
          </w:p>
        </w:tc>
        <w:tc>
          <w:tcPr>
            <w:tcW w:w="6411" w:type="dxa"/>
            <w:noWrap w:val="0"/>
            <w:vAlign w:val="center"/>
          </w:tcPr>
          <w:p>
            <w:pPr>
              <w:pStyle w:val="11"/>
              <w:spacing w:before="26" w:line="208" w:lineRule="auto"/>
              <w:ind w:left="14" w:right="-15"/>
              <w:jc w:val="both"/>
              <w:rPr>
                <w:rFonts w:hint="eastAsia" w:ascii="楷体" w:hAnsi="楷体" w:eastAsia="楷体" w:cs="楷体"/>
                <w:sz w:val="20"/>
              </w:rPr>
            </w:pPr>
            <w:r>
              <w:rPr>
                <w:rFonts w:hint="eastAsia" w:ascii="楷体" w:hAnsi="楷体" w:eastAsia="楷体" w:cs="楷体"/>
                <w:sz w:val="20"/>
              </w:rPr>
              <w:t>质量管理为项目质量管理提供信息化应用支持，基本功能包括项目质量方案管理、变更管理、数字质量资料管理、质量检查管理、材料复检报告管</w:t>
            </w:r>
            <w:r>
              <w:rPr>
                <w:rFonts w:hint="eastAsia" w:ascii="楷体" w:hAnsi="楷体" w:eastAsia="楷体" w:cs="楷体"/>
                <w:w w:val="95"/>
                <w:sz w:val="20"/>
              </w:rPr>
              <w:t>理、功能性检测报告管理、验收管理、质量问题库管理、质量状况总览、</w:t>
            </w:r>
            <w:r>
              <w:rPr>
                <w:rFonts w:hint="eastAsia" w:ascii="楷体" w:hAnsi="楷体" w:eastAsia="楷体" w:cs="楷体"/>
                <w:sz w:val="20"/>
              </w:rPr>
              <w:t>整改通知单分类管理、质量相册管理、实测实量管理等。</w:t>
            </w:r>
          </w:p>
        </w:tc>
        <w:tc>
          <w:tcPr>
            <w:tcW w:w="1179" w:type="dxa"/>
            <w:noWrap w:val="0"/>
            <w:vAlign w:val="center"/>
          </w:tcPr>
          <w:p>
            <w:pPr>
              <w:pStyle w:val="11"/>
              <w:spacing w:before="173"/>
              <w:ind w:left="28" w:right="18"/>
              <w:jc w:val="center"/>
              <w:rPr>
                <w:rFonts w:hint="eastAsia" w:ascii="楷体" w:hAnsi="楷体" w:eastAsia="楷体" w:cs="楷体"/>
                <w:sz w:val="20"/>
              </w:rPr>
            </w:pPr>
            <w:r>
              <w:rPr>
                <w:rFonts w:hint="eastAsia" w:ascii="楷体" w:hAnsi="楷体" w:eastAsia="楷体" w:cs="楷体"/>
                <w:sz w:val="20"/>
              </w:rPr>
              <w:t>基础项</w:t>
            </w:r>
          </w:p>
        </w:tc>
        <w:tc>
          <w:tcPr>
            <w:tcW w:w="1179" w:type="dxa"/>
            <w:noWrap w:val="0"/>
            <w:vAlign w:val="center"/>
          </w:tcPr>
          <w:p>
            <w:pPr>
              <w:pStyle w:val="11"/>
              <w:spacing w:before="213"/>
              <w:ind w:left="10"/>
              <w:jc w:val="center"/>
              <w:rPr>
                <w:sz w:val="48"/>
              </w:rPr>
            </w:pPr>
            <w:r>
              <w:rPr>
                <w:sz w:val="48"/>
              </w:rPr>
              <w:t>●</w:t>
            </w:r>
          </w:p>
        </w:tc>
        <w:tc>
          <w:tcPr>
            <w:tcW w:w="1158" w:type="dxa"/>
            <w:noWrap w:val="0"/>
            <w:vAlign w:val="center"/>
          </w:tcPr>
          <w:p>
            <w:pPr>
              <w:pStyle w:val="11"/>
              <w:spacing w:before="213"/>
              <w:ind w:left="420"/>
              <w:rPr>
                <w:sz w:val="48"/>
              </w:rPr>
            </w:pPr>
            <w:r>
              <w:rPr>
                <w:sz w:val="48"/>
              </w:rPr>
              <w:t>●</w:t>
            </w:r>
          </w:p>
        </w:tc>
        <w:tc>
          <w:tcPr>
            <w:tcW w:w="1152" w:type="dxa"/>
            <w:noWrap w:val="0"/>
            <w:vAlign w:val="center"/>
          </w:tcPr>
          <w:p>
            <w:pPr>
              <w:pStyle w:val="11"/>
              <w:spacing w:before="213"/>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noWrap w:val="0"/>
            <w:vAlign w:val="center"/>
          </w:tcPr>
          <w:p>
            <w:pPr>
              <w:pStyle w:val="11"/>
              <w:spacing w:before="151"/>
              <w:ind w:right="187"/>
              <w:jc w:val="right"/>
              <w:rPr>
                <w:sz w:val="20"/>
              </w:rPr>
            </w:pPr>
            <w:r>
              <w:rPr>
                <w:w w:val="95"/>
                <w:sz w:val="20"/>
              </w:rPr>
              <w:t>24</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51"/>
              <w:ind w:left="5"/>
              <w:jc w:val="center"/>
              <w:rPr>
                <w:rFonts w:hint="eastAsia" w:ascii="楷体" w:hAnsi="楷体" w:eastAsia="楷体" w:cs="楷体"/>
                <w:sz w:val="20"/>
              </w:rPr>
            </w:pPr>
            <w:r>
              <w:rPr>
                <w:rFonts w:hint="eastAsia" w:ascii="楷体" w:hAnsi="楷体" w:eastAsia="楷体" w:cs="楷体"/>
                <w:sz w:val="20"/>
              </w:rPr>
              <w:t>标养室监测</w:t>
            </w:r>
          </w:p>
        </w:tc>
        <w:tc>
          <w:tcPr>
            <w:tcW w:w="6411" w:type="dxa"/>
            <w:noWrap w:val="0"/>
            <w:vAlign w:val="center"/>
          </w:tcPr>
          <w:p>
            <w:pPr>
              <w:pStyle w:val="11"/>
              <w:spacing w:line="336" w:lineRule="exact"/>
              <w:ind w:left="14"/>
              <w:rPr>
                <w:rFonts w:hint="eastAsia" w:ascii="楷体" w:hAnsi="楷体" w:eastAsia="楷体" w:cs="楷体"/>
                <w:sz w:val="20"/>
              </w:rPr>
            </w:pPr>
            <w:r>
              <w:rPr>
                <w:rFonts w:hint="eastAsia" w:ascii="楷体" w:hAnsi="楷体" w:eastAsia="楷体" w:cs="楷体"/>
                <w:w w:val="95"/>
                <w:sz w:val="20"/>
              </w:rPr>
              <w:t>实时监测标养室的温湿度变化，可根据具体的阈值进行报警提示，日常监</w:t>
            </w:r>
            <w:r>
              <w:rPr>
                <w:rFonts w:hint="eastAsia" w:ascii="楷体" w:hAnsi="楷体" w:eastAsia="楷体" w:cs="楷体"/>
                <w:sz w:val="20"/>
              </w:rPr>
              <w:t>测数据及报警数据自动留存，实现项目数字化管理。</w:t>
            </w:r>
          </w:p>
        </w:tc>
        <w:tc>
          <w:tcPr>
            <w:tcW w:w="1179" w:type="dxa"/>
            <w:noWrap w:val="0"/>
            <w:vAlign w:val="center"/>
          </w:tcPr>
          <w:p>
            <w:pPr>
              <w:pStyle w:val="11"/>
              <w:spacing w:before="151"/>
              <w:ind w:left="28" w:right="18"/>
              <w:jc w:val="center"/>
              <w:rPr>
                <w:rFonts w:hint="eastAsia" w:ascii="楷体" w:hAnsi="楷体" w:eastAsia="楷体" w:cs="楷体"/>
                <w:sz w:val="20"/>
              </w:rPr>
            </w:pPr>
            <w:r>
              <w:rPr>
                <w:rFonts w:hint="eastAsia" w:ascii="楷体" w:hAnsi="楷体" w:eastAsia="楷体" w:cs="楷体"/>
                <w:sz w:val="20"/>
              </w:rPr>
              <w:t>基础项</w:t>
            </w:r>
          </w:p>
        </w:tc>
        <w:tc>
          <w:tcPr>
            <w:tcW w:w="1179" w:type="dxa"/>
            <w:noWrap w:val="0"/>
            <w:vAlign w:val="center"/>
          </w:tcPr>
          <w:p>
            <w:pPr>
              <w:pStyle w:val="11"/>
              <w:spacing w:line="635" w:lineRule="exact"/>
              <w:ind w:left="10"/>
              <w:jc w:val="center"/>
              <w:rPr>
                <w:sz w:val="48"/>
              </w:rPr>
            </w:pPr>
            <w:r>
              <w:rPr>
                <w:rFonts w:ascii="MS PGothic" w:hAnsi="MS PGothic"/>
                <w:b/>
                <w:w w:val="99"/>
                <w:sz w:val="24"/>
              </w:rPr>
              <w:t>◯</w:t>
            </w:r>
          </w:p>
        </w:tc>
        <w:tc>
          <w:tcPr>
            <w:tcW w:w="1158" w:type="dxa"/>
            <w:noWrap w:val="0"/>
            <w:vAlign w:val="center"/>
          </w:tcPr>
          <w:p>
            <w:pPr>
              <w:pStyle w:val="11"/>
              <w:spacing w:line="635" w:lineRule="exact"/>
              <w:ind w:left="420"/>
              <w:rPr>
                <w:sz w:val="48"/>
              </w:rPr>
            </w:pPr>
            <w:r>
              <w:rPr>
                <w:sz w:val="48"/>
              </w:rPr>
              <w:t>●</w:t>
            </w:r>
          </w:p>
        </w:tc>
        <w:tc>
          <w:tcPr>
            <w:tcW w:w="1152" w:type="dxa"/>
            <w:noWrap w:val="0"/>
            <w:vAlign w:val="center"/>
          </w:tcPr>
          <w:p>
            <w:pPr>
              <w:pStyle w:val="11"/>
              <w:spacing w:line="635" w:lineRule="exact"/>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5" w:hRule="atLeast"/>
          <w:jc w:val="center"/>
        </w:trPr>
        <w:tc>
          <w:tcPr>
            <w:tcW w:w="632" w:type="dxa"/>
            <w:noWrap w:val="0"/>
            <w:vAlign w:val="center"/>
          </w:tcPr>
          <w:p>
            <w:pPr>
              <w:pStyle w:val="11"/>
              <w:rPr>
                <w:rFonts w:ascii="Times New Roman"/>
                <w:sz w:val="26"/>
              </w:rPr>
            </w:pPr>
          </w:p>
          <w:p>
            <w:pPr>
              <w:pStyle w:val="11"/>
              <w:spacing w:before="171"/>
              <w:ind w:right="187"/>
              <w:jc w:val="right"/>
              <w:rPr>
                <w:sz w:val="20"/>
              </w:rPr>
            </w:pPr>
            <w:r>
              <w:rPr>
                <w:w w:val="95"/>
                <w:sz w:val="20"/>
              </w:rPr>
              <w:t>25</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rPr>
                <w:rFonts w:hint="eastAsia" w:ascii="楷体" w:hAnsi="楷体" w:eastAsia="楷体" w:cs="楷体"/>
                <w:sz w:val="26"/>
              </w:rPr>
            </w:pPr>
          </w:p>
          <w:p>
            <w:pPr>
              <w:pStyle w:val="11"/>
              <w:spacing w:before="171"/>
              <w:ind w:left="8"/>
              <w:jc w:val="center"/>
              <w:rPr>
                <w:rFonts w:hint="eastAsia" w:ascii="楷体" w:hAnsi="楷体" w:eastAsia="楷体" w:cs="楷体"/>
                <w:sz w:val="20"/>
              </w:rPr>
            </w:pPr>
            <w:r>
              <w:rPr>
                <w:rFonts w:hint="eastAsia" w:ascii="楷体" w:hAnsi="楷体" w:eastAsia="楷体" w:cs="楷体"/>
                <w:sz w:val="20"/>
              </w:rPr>
              <w:t>智慧化分户验收</w:t>
            </w:r>
          </w:p>
        </w:tc>
        <w:tc>
          <w:tcPr>
            <w:tcW w:w="6411" w:type="dxa"/>
            <w:noWrap w:val="0"/>
            <w:vAlign w:val="center"/>
          </w:tcPr>
          <w:p>
            <w:pPr>
              <w:pStyle w:val="11"/>
              <w:spacing w:before="24" w:line="208" w:lineRule="auto"/>
              <w:ind w:left="14" w:right="3"/>
              <w:rPr>
                <w:rFonts w:hint="eastAsia" w:ascii="楷体" w:hAnsi="楷体" w:eastAsia="楷体" w:cs="楷体"/>
                <w:sz w:val="20"/>
              </w:rPr>
            </w:pPr>
            <w:r>
              <w:rPr>
                <w:rFonts w:hint="eastAsia" w:ascii="楷体" w:hAnsi="楷体" w:eastAsia="楷体" w:cs="楷体"/>
                <w:sz w:val="20"/>
              </w:rPr>
              <w:t>集成人脸识别、GPS</w:t>
            </w:r>
            <w:r>
              <w:rPr>
                <w:rFonts w:hint="eastAsia" w:ascii="楷体" w:hAnsi="楷体" w:eastAsia="楷体" w:cs="楷体"/>
                <w:spacing w:val="-4"/>
                <w:sz w:val="20"/>
              </w:rPr>
              <w:t xml:space="preserve"> 定位技术等智慧化手段实现项目分户验收过程移动</w:t>
            </w:r>
            <w:r>
              <w:rPr>
                <w:rFonts w:hint="eastAsia" w:ascii="楷体" w:hAnsi="楷体" w:eastAsia="楷体" w:cs="楷体"/>
                <w:spacing w:val="-3"/>
                <w:w w:val="95"/>
                <w:sz w:val="20"/>
              </w:rPr>
              <w:t>化，验收档案数字化，宜包含验收人员人脸库</w:t>
            </w:r>
            <w:r>
              <w:rPr>
                <w:rFonts w:hint="eastAsia" w:ascii="楷体" w:hAnsi="楷体" w:eastAsia="楷体" w:cs="楷体"/>
                <w:w w:val="95"/>
                <w:sz w:val="20"/>
              </w:rPr>
              <w:t>（相关责任主体</w:t>
            </w:r>
            <w:r>
              <w:rPr>
                <w:rFonts w:hint="eastAsia" w:ascii="楷体" w:hAnsi="楷体" w:eastAsia="楷体" w:cs="楷体"/>
                <w:spacing w:val="-3"/>
                <w:w w:val="95"/>
                <w:sz w:val="20"/>
              </w:rPr>
              <w:t>）</w:t>
            </w:r>
            <w:r>
              <w:rPr>
                <w:rFonts w:hint="eastAsia" w:ascii="楷体" w:hAnsi="楷体" w:eastAsia="楷体" w:cs="楷体"/>
                <w:w w:val="95"/>
                <w:sz w:val="20"/>
              </w:rPr>
              <w:t>管理、验</w:t>
            </w:r>
            <w:r>
              <w:rPr>
                <w:rFonts w:hint="eastAsia" w:ascii="楷体" w:hAnsi="楷体" w:eastAsia="楷体" w:cs="楷体"/>
                <w:spacing w:val="-2"/>
                <w:sz w:val="20"/>
              </w:rPr>
              <w:t>收现场人脸识别、</w:t>
            </w:r>
            <w:r>
              <w:rPr>
                <w:rFonts w:hint="eastAsia" w:ascii="楷体" w:hAnsi="楷体" w:eastAsia="楷体" w:cs="楷体"/>
                <w:sz w:val="20"/>
              </w:rPr>
              <w:t>GPS</w:t>
            </w:r>
            <w:r>
              <w:rPr>
                <w:rFonts w:hint="eastAsia" w:ascii="楷体" w:hAnsi="楷体" w:eastAsia="楷体" w:cs="楷体"/>
                <w:spacing w:val="-8"/>
                <w:sz w:val="20"/>
              </w:rPr>
              <w:t xml:space="preserve"> 定位等功能，简化验收过程、规范验收步骤、实现</w:t>
            </w:r>
            <w:r>
              <w:rPr>
                <w:rFonts w:hint="eastAsia" w:ascii="楷体" w:hAnsi="楷体" w:eastAsia="楷体" w:cs="楷体"/>
                <w:sz w:val="20"/>
              </w:rPr>
              <w:t>全过程透明及可追溯，确保验收档案数据真实传送至相应平台系统 。</w:t>
            </w:r>
          </w:p>
        </w:tc>
        <w:tc>
          <w:tcPr>
            <w:tcW w:w="1179" w:type="dxa"/>
            <w:noWrap w:val="0"/>
            <w:vAlign w:val="center"/>
          </w:tcPr>
          <w:p>
            <w:pPr>
              <w:pStyle w:val="11"/>
              <w:spacing w:before="171"/>
              <w:ind w:left="28" w:right="18"/>
              <w:jc w:val="center"/>
              <w:rPr>
                <w:rFonts w:hint="eastAsia" w:ascii="楷体" w:hAnsi="楷体" w:eastAsia="楷体" w:cs="楷体"/>
                <w:sz w:val="20"/>
              </w:rPr>
            </w:pPr>
            <w:r>
              <w:rPr>
                <w:rFonts w:hint="eastAsia" w:ascii="楷体" w:hAnsi="楷体" w:eastAsia="楷体" w:cs="楷体"/>
                <w:sz w:val="20"/>
              </w:rPr>
              <w:t>基础项</w:t>
            </w:r>
          </w:p>
        </w:tc>
        <w:tc>
          <w:tcPr>
            <w:tcW w:w="1179" w:type="dxa"/>
            <w:noWrap w:val="0"/>
            <w:vAlign w:val="center"/>
          </w:tcPr>
          <w:p>
            <w:pPr>
              <w:pStyle w:val="11"/>
              <w:spacing w:before="213"/>
              <w:ind w:left="10"/>
              <w:jc w:val="center"/>
              <w:rPr>
                <w:sz w:val="48"/>
              </w:rPr>
            </w:pPr>
            <w:r>
              <w:rPr>
                <w:rFonts w:ascii="MS PGothic" w:hAnsi="MS PGothic"/>
                <w:b/>
                <w:w w:val="99"/>
                <w:sz w:val="24"/>
              </w:rPr>
              <w:t>◯</w:t>
            </w:r>
          </w:p>
        </w:tc>
        <w:tc>
          <w:tcPr>
            <w:tcW w:w="1158" w:type="dxa"/>
            <w:noWrap w:val="0"/>
            <w:vAlign w:val="center"/>
          </w:tcPr>
          <w:p>
            <w:pPr>
              <w:pStyle w:val="11"/>
              <w:spacing w:before="213"/>
              <w:ind w:left="420"/>
              <w:rPr>
                <w:sz w:val="48"/>
              </w:rPr>
            </w:pPr>
            <w:r>
              <w:rPr>
                <w:rFonts w:ascii="MS PGothic" w:hAnsi="MS PGothic"/>
                <w:b/>
                <w:w w:val="99"/>
                <w:sz w:val="24"/>
              </w:rPr>
              <w:t>◯</w:t>
            </w:r>
          </w:p>
        </w:tc>
        <w:tc>
          <w:tcPr>
            <w:tcW w:w="1152" w:type="dxa"/>
            <w:noWrap w:val="0"/>
            <w:vAlign w:val="center"/>
          </w:tcPr>
          <w:p>
            <w:pPr>
              <w:pStyle w:val="11"/>
              <w:spacing w:before="213"/>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1"/>
              <w:rPr>
                <w:rFonts w:ascii="Times New Roman"/>
                <w:sz w:val="26"/>
              </w:rPr>
            </w:pPr>
          </w:p>
          <w:p>
            <w:pPr>
              <w:pStyle w:val="11"/>
              <w:ind w:right="187"/>
              <w:jc w:val="right"/>
              <w:rPr>
                <w:sz w:val="20"/>
              </w:rPr>
            </w:pPr>
            <w:r>
              <w:rPr>
                <w:w w:val="95"/>
                <w:sz w:val="20"/>
              </w:rPr>
              <w:t>26</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86" w:line="208" w:lineRule="auto"/>
              <w:ind w:left="797" w:right="89" w:hanging="701"/>
              <w:rPr>
                <w:rFonts w:hint="eastAsia" w:ascii="楷体" w:hAnsi="楷体" w:eastAsia="楷体" w:cs="楷体"/>
                <w:sz w:val="20"/>
              </w:rPr>
            </w:pPr>
            <w:r>
              <w:rPr>
                <w:rFonts w:hint="eastAsia" w:ascii="楷体" w:hAnsi="楷体" w:eastAsia="楷体" w:cs="楷体"/>
                <w:sz w:val="20"/>
              </w:rPr>
              <w:t>业主开放活动智能化</w:t>
            </w:r>
          </w:p>
        </w:tc>
        <w:tc>
          <w:tcPr>
            <w:tcW w:w="6411" w:type="dxa"/>
            <w:noWrap w:val="0"/>
            <w:vAlign w:val="center"/>
          </w:tcPr>
          <w:p>
            <w:pPr>
              <w:pStyle w:val="11"/>
              <w:spacing w:before="25" w:line="208" w:lineRule="auto"/>
              <w:ind w:left="14" w:right="3"/>
              <w:rPr>
                <w:rFonts w:hint="eastAsia" w:ascii="楷体" w:hAnsi="楷体" w:eastAsia="楷体" w:cs="楷体"/>
                <w:sz w:val="20"/>
              </w:rPr>
            </w:pPr>
            <w:r>
              <w:rPr>
                <w:rFonts w:hint="eastAsia" w:ascii="楷体" w:hAnsi="楷体" w:eastAsia="楷体" w:cs="楷体"/>
                <w:sz w:val="20"/>
              </w:rPr>
              <w:t>通过“互联网+”的移动应用实现业主开放的线上邀约、线上预约、在线</w:t>
            </w:r>
            <w:r>
              <w:rPr>
                <w:rFonts w:hint="eastAsia" w:ascii="楷体" w:hAnsi="楷体" w:eastAsia="楷体" w:cs="楷体"/>
                <w:w w:val="95"/>
                <w:sz w:val="20"/>
              </w:rPr>
              <w:t>反馈等功能，并可与分户电子验收档案挂钩，避免线下业主扎堆验房，提</w:t>
            </w:r>
            <w:r>
              <w:rPr>
                <w:rFonts w:hint="eastAsia" w:ascii="楷体" w:hAnsi="楷体" w:eastAsia="楷体" w:cs="楷体"/>
                <w:sz w:val="20"/>
              </w:rPr>
              <w:t>升活动效果。</w:t>
            </w:r>
          </w:p>
        </w:tc>
        <w:tc>
          <w:tcPr>
            <w:tcW w:w="1179" w:type="dxa"/>
            <w:noWrap w:val="0"/>
            <w:vAlign w:val="center"/>
          </w:tcPr>
          <w:p>
            <w:pPr>
              <w:pStyle w:val="11"/>
              <w:ind w:left="28" w:right="18"/>
              <w:jc w:val="center"/>
              <w:rPr>
                <w:rFonts w:hint="eastAsia" w:ascii="楷体" w:hAnsi="楷体" w:eastAsia="楷体" w:cs="楷体"/>
                <w:sz w:val="20"/>
              </w:rPr>
            </w:pPr>
            <w:r>
              <w:rPr>
                <w:rFonts w:hint="eastAsia" w:ascii="楷体" w:hAnsi="楷体" w:eastAsia="楷体" w:cs="楷体"/>
                <w:sz w:val="20"/>
              </w:rPr>
              <w:t>基础项</w:t>
            </w:r>
          </w:p>
        </w:tc>
        <w:tc>
          <w:tcPr>
            <w:tcW w:w="1179" w:type="dxa"/>
            <w:noWrap w:val="0"/>
            <w:vAlign w:val="center"/>
          </w:tcPr>
          <w:p>
            <w:pPr>
              <w:pStyle w:val="11"/>
              <w:spacing w:before="53"/>
              <w:ind w:left="10"/>
              <w:jc w:val="center"/>
              <w:rPr>
                <w:sz w:val="48"/>
              </w:rPr>
            </w:pPr>
            <w:r>
              <w:rPr>
                <w:rFonts w:ascii="MS PGothic" w:hAnsi="MS PGothic"/>
                <w:b/>
                <w:w w:val="99"/>
                <w:sz w:val="24"/>
              </w:rPr>
              <w:t>◯</w:t>
            </w:r>
          </w:p>
        </w:tc>
        <w:tc>
          <w:tcPr>
            <w:tcW w:w="1158" w:type="dxa"/>
            <w:noWrap w:val="0"/>
            <w:vAlign w:val="center"/>
          </w:tcPr>
          <w:p>
            <w:pPr>
              <w:pStyle w:val="11"/>
              <w:spacing w:before="53"/>
              <w:ind w:left="420"/>
              <w:rPr>
                <w:sz w:val="48"/>
              </w:rPr>
            </w:pPr>
            <w:r>
              <w:rPr>
                <w:rFonts w:ascii="MS PGothic" w:hAnsi="MS PGothic"/>
                <w:b/>
                <w:w w:val="99"/>
                <w:sz w:val="24"/>
              </w:rPr>
              <w:t>◯</w:t>
            </w:r>
          </w:p>
        </w:tc>
        <w:tc>
          <w:tcPr>
            <w:tcW w:w="1152" w:type="dxa"/>
            <w:noWrap w:val="0"/>
            <w:vAlign w:val="center"/>
          </w:tcPr>
          <w:p>
            <w:pPr>
              <w:pStyle w:val="11"/>
              <w:spacing w:before="53"/>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jc w:val="center"/>
        </w:trPr>
        <w:tc>
          <w:tcPr>
            <w:tcW w:w="632" w:type="dxa"/>
            <w:noWrap w:val="0"/>
            <w:vAlign w:val="center"/>
          </w:tcPr>
          <w:p>
            <w:pPr>
              <w:pStyle w:val="11"/>
              <w:spacing w:before="112"/>
              <w:ind w:right="187"/>
              <w:jc w:val="right"/>
              <w:rPr>
                <w:sz w:val="20"/>
              </w:rPr>
            </w:pPr>
            <w:r>
              <w:rPr>
                <w:w w:val="95"/>
                <w:sz w:val="20"/>
              </w:rPr>
              <w:t>27</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12"/>
              <w:ind w:left="10"/>
              <w:jc w:val="center"/>
              <w:rPr>
                <w:rFonts w:hint="eastAsia" w:ascii="楷体" w:hAnsi="楷体" w:eastAsia="楷体" w:cs="楷体"/>
                <w:sz w:val="20"/>
              </w:rPr>
            </w:pPr>
            <w:r>
              <w:rPr>
                <w:rFonts w:hint="eastAsia" w:ascii="楷体" w:hAnsi="楷体" w:eastAsia="楷体" w:cs="楷体"/>
                <w:sz w:val="20"/>
              </w:rPr>
              <w:t>检验检测管理</w:t>
            </w:r>
          </w:p>
        </w:tc>
        <w:tc>
          <w:tcPr>
            <w:tcW w:w="6411" w:type="dxa"/>
            <w:noWrap w:val="0"/>
            <w:vAlign w:val="center"/>
          </w:tcPr>
          <w:p>
            <w:pPr>
              <w:pStyle w:val="11"/>
              <w:spacing w:before="112"/>
              <w:ind w:left="14"/>
              <w:rPr>
                <w:rFonts w:hint="eastAsia" w:ascii="楷体" w:hAnsi="楷体" w:eastAsia="楷体" w:cs="楷体"/>
                <w:sz w:val="20"/>
              </w:rPr>
            </w:pPr>
            <w:r>
              <w:rPr>
                <w:rFonts w:hint="eastAsia" w:ascii="楷体" w:hAnsi="楷体" w:eastAsia="楷体" w:cs="楷体"/>
                <w:sz w:val="20"/>
              </w:rPr>
              <w:t>实现取样过程记录留存功能，检测数据统计、查询、分析及预警功能。</w:t>
            </w:r>
          </w:p>
        </w:tc>
        <w:tc>
          <w:tcPr>
            <w:tcW w:w="1179" w:type="dxa"/>
            <w:noWrap w:val="0"/>
            <w:vAlign w:val="center"/>
          </w:tcPr>
          <w:p>
            <w:pPr>
              <w:pStyle w:val="11"/>
              <w:spacing w:before="112"/>
              <w:ind w:left="28" w:right="18"/>
              <w:jc w:val="center"/>
              <w:rPr>
                <w:rFonts w:hint="eastAsia" w:ascii="楷体" w:hAnsi="楷体" w:eastAsia="楷体" w:cs="楷体"/>
                <w:sz w:val="20"/>
              </w:rPr>
            </w:pPr>
            <w:r>
              <w:rPr>
                <w:rFonts w:hint="eastAsia" w:ascii="楷体" w:hAnsi="楷体" w:eastAsia="楷体" w:cs="楷体"/>
                <w:sz w:val="20"/>
              </w:rPr>
              <w:t>基础项</w:t>
            </w:r>
          </w:p>
        </w:tc>
        <w:tc>
          <w:tcPr>
            <w:tcW w:w="1179" w:type="dxa"/>
            <w:noWrap w:val="0"/>
            <w:vAlign w:val="center"/>
          </w:tcPr>
          <w:p>
            <w:pPr>
              <w:pStyle w:val="11"/>
              <w:spacing w:line="555" w:lineRule="exact"/>
              <w:ind w:left="10"/>
              <w:jc w:val="center"/>
              <w:rPr>
                <w:sz w:val="48"/>
              </w:rPr>
            </w:pPr>
            <w:r>
              <w:rPr>
                <w:sz w:val="48"/>
              </w:rPr>
              <w:t>●</w:t>
            </w:r>
          </w:p>
        </w:tc>
        <w:tc>
          <w:tcPr>
            <w:tcW w:w="1158" w:type="dxa"/>
            <w:noWrap w:val="0"/>
            <w:vAlign w:val="center"/>
          </w:tcPr>
          <w:p>
            <w:pPr>
              <w:pStyle w:val="11"/>
              <w:spacing w:line="555" w:lineRule="exact"/>
              <w:ind w:left="420"/>
              <w:rPr>
                <w:sz w:val="48"/>
              </w:rPr>
            </w:pPr>
            <w:r>
              <w:rPr>
                <w:sz w:val="48"/>
              </w:rPr>
              <w:t>●</w:t>
            </w:r>
          </w:p>
        </w:tc>
        <w:tc>
          <w:tcPr>
            <w:tcW w:w="1152" w:type="dxa"/>
            <w:noWrap w:val="0"/>
            <w:vAlign w:val="center"/>
          </w:tcPr>
          <w:p>
            <w:pPr>
              <w:pStyle w:val="11"/>
              <w:spacing w:line="555" w:lineRule="exact"/>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jc w:val="center"/>
        </w:trPr>
        <w:tc>
          <w:tcPr>
            <w:tcW w:w="632" w:type="dxa"/>
            <w:noWrap w:val="0"/>
            <w:vAlign w:val="center"/>
          </w:tcPr>
          <w:p>
            <w:pPr>
              <w:pStyle w:val="11"/>
              <w:spacing w:before="1"/>
              <w:rPr>
                <w:rFonts w:ascii="Times New Roman"/>
                <w:sz w:val="27"/>
              </w:rPr>
            </w:pPr>
          </w:p>
          <w:p>
            <w:pPr>
              <w:pStyle w:val="11"/>
              <w:ind w:right="187"/>
              <w:jc w:val="right"/>
              <w:rPr>
                <w:sz w:val="20"/>
              </w:rPr>
            </w:pPr>
            <w:r>
              <w:rPr>
                <w:w w:val="95"/>
                <w:sz w:val="20"/>
              </w:rPr>
              <w:t>28</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
              <w:rPr>
                <w:rFonts w:hint="eastAsia" w:ascii="楷体" w:hAnsi="楷体" w:eastAsia="楷体" w:cs="楷体"/>
                <w:sz w:val="27"/>
              </w:rPr>
            </w:pPr>
          </w:p>
          <w:p>
            <w:pPr>
              <w:pStyle w:val="11"/>
              <w:ind w:left="5"/>
              <w:jc w:val="center"/>
              <w:rPr>
                <w:rFonts w:hint="eastAsia" w:ascii="楷体" w:hAnsi="楷体" w:eastAsia="楷体" w:cs="楷体"/>
                <w:sz w:val="20"/>
              </w:rPr>
            </w:pPr>
            <w:r>
              <w:rPr>
                <w:rFonts w:hint="eastAsia" w:ascii="楷体" w:hAnsi="楷体" w:eastAsia="楷体" w:cs="楷体"/>
                <w:sz w:val="20"/>
              </w:rPr>
              <w:t>全景成像测距监控</w:t>
            </w:r>
          </w:p>
        </w:tc>
        <w:tc>
          <w:tcPr>
            <w:tcW w:w="6411" w:type="dxa"/>
            <w:noWrap w:val="0"/>
            <w:vAlign w:val="center"/>
          </w:tcPr>
          <w:p>
            <w:pPr>
              <w:pStyle w:val="11"/>
              <w:spacing w:before="24" w:line="208" w:lineRule="auto"/>
              <w:ind w:left="14" w:right="3"/>
              <w:rPr>
                <w:rFonts w:hint="eastAsia" w:ascii="楷体" w:hAnsi="楷体" w:eastAsia="楷体" w:cs="楷体"/>
                <w:sz w:val="20"/>
              </w:rPr>
            </w:pPr>
            <w:r>
              <w:rPr>
                <w:rFonts w:hint="eastAsia" w:ascii="楷体" w:hAnsi="楷体" w:eastAsia="楷体" w:cs="楷体"/>
                <w:spacing w:val="-2"/>
                <w:w w:val="95"/>
                <w:sz w:val="20"/>
              </w:rPr>
              <w:t>通过全景成像测距摄像机，实现对工地施工作业面的钢筋直径、间距等尺</w:t>
            </w:r>
            <w:r>
              <w:rPr>
                <w:rFonts w:hint="eastAsia" w:ascii="楷体" w:hAnsi="楷体" w:eastAsia="楷体" w:cs="楷体"/>
                <w:spacing w:val="-4"/>
                <w:w w:val="95"/>
                <w:sz w:val="20"/>
              </w:rPr>
              <w:t>寸进行视频图像测量；对施工面节点的自动扫描截图和上传存储，进行全</w:t>
            </w:r>
            <w:r>
              <w:rPr>
                <w:rFonts w:hint="eastAsia" w:ascii="楷体" w:hAnsi="楷体" w:eastAsia="楷体" w:cs="楷体"/>
                <w:sz w:val="20"/>
              </w:rPr>
              <w:t>景拼图，形成现场监控面全景图功能。</w:t>
            </w:r>
          </w:p>
        </w:tc>
        <w:tc>
          <w:tcPr>
            <w:tcW w:w="1179" w:type="dxa"/>
            <w:noWrap w:val="0"/>
            <w:vAlign w:val="center"/>
          </w:tcPr>
          <w:p>
            <w:pPr>
              <w:pStyle w:val="11"/>
              <w:spacing w:before="185" w:line="208" w:lineRule="auto"/>
              <w:ind w:left="188" w:right="38" w:hanging="140"/>
              <w:rPr>
                <w:rFonts w:hint="eastAsia" w:ascii="楷体" w:hAnsi="楷体" w:eastAsia="楷体" w:cs="楷体"/>
                <w:sz w:val="20"/>
              </w:rPr>
            </w:pPr>
            <w:r>
              <w:rPr>
                <w:rFonts w:hint="eastAsia" w:ascii="楷体" w:hAnsi="楷体" w:eastAsia="楷体" w:cs="楷体"/>
                <w:sz w:val="20"/>
              </w:rPr>
              <w:t>推广项（AA 必选项）</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53"/>
              <w:ind w:left="420"/>
              <w:rPr>
                <w:sz w:val="48"/>
              </w:rPr>
            </w:pPr>
            <w:r>
              <w:rPr>
                <w:rFonts w:ascii="MS PGothic" w:hAnsi="MS PGothic"/>
                <w:b/>
                <w:w w:val="99"/>
                <w:sz w:val="24"/>
              </w:rPr>
              <w:t>◯</w:t>
            </w:r>
          </w:p>
        </w:tc>
        <w:tc>
          <w:tcPr>
            <w:tcW w:w="1152" w:type="dxa"/>
            <w:noWrap w:val="0"/>
            <w:vAlign w:val="center"/>
          </w:tcPr>
          <w:p>
            <w:pPr>
              <w:pStyle w:val="11"/>
              <w:spacing w:before="53"/>
              <w:ind w:left="419"/>
              <w:rPr>
                <w:sz w:val="48"/>
              </w:rPr>
            </w:pPr>
            <w:r>
              <w:rPr>
                <w:sz w:val="48"/>
              </w:rPr>
              <w:t>●</w:t>
            </w:r>
          </w:p>
        </w:tc>
      </w:tr>
    </w:tbl>
    <w:p>
      <w:pPr>
        <w:spacing w:after="0"/>
        <w:rPr>
          <w:sz w:val="48"/>
        </w:rPr>
        <w:sectPr>
          <w:pgSz w:w="16840" w:h="11910" w:orient="landscape"/>
          <w:pgMar w:top="1100" w:right="1120" w:bottom="1060" w:left="1120" w:header="0" w:footer="879" w:gutter="0"/>
          <w:pgNumType w:fmt="numberInDash"/>
          <w:cols w:space="720" w:num="1"/>
        </w:sectPr>
      </w:pPr>
    </w:p>
    <w:p>
      <w:pPr>
        <w:pStyle w:val="3"/>
        <w:rPr>
          <w:rFonts w:ascii="Times New Roman"/>
          <w:sz w:val="20"/>
        </w:rPr>
      </w:pPr>
    </w:p>
    <w:p>
      <w:pPr>
        <w:pStyle w:val="3"/>
        <w:spacing w:before="9"/>
        <w:rPr>
          <w:rFonts w:ascii="Times New Roman"/>
          <w:sz w:val="21"/>
        </w:rPr>
      </w:pPr>
    </w:p>
    <w:tbl>
      <w:tblPr>
        <w:tblStyle w:val="7"/>
        <w:tblW w:w="14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
              <w:rPr>
                <w:rFonts w:ascii="Times New Roman"/>
                <w:sz w:val="27"/>
              </w:rPr>
            </w:pPr>
          </w:p>
          <w:p>
            <w:pPr>
              <w:pStyle w:val="11"/>
              <w:ind w:right="187"/>
              <w:jc w:val="right"/>
              <w:rPr>
                <w:sz w:val="20"/>
              </w:rPr>
            </w:pPr>
            <w:r>
              <w:rPr>
                <w:w w:val="95"/>
                <w:sz w:val="20"/>
              </w:rPr>
              <w:t>29</w:t>
            </w:r>
          </w:p>
        </w:tc>
        <w:tc>
          <w:tcPr>
            <w:tcW w:w="852" w:type="dxa"/>
            <w:vMerge w:val="restart"/>
            <w:noWrap w:val="0"/>
            <w:vAlign w:val="center"/>
          </w:tcPr>
          <w:p>
            <w:pPr>
              <w:pStyle w:val="11"/>
              <w:rPr>
                <w:rFonts w:hint="eastAsia" w:ascii="楷体" w:hAnsi="楷体" w:eastAsia="楷体" w:cs="楷体"/>
                <w:sz w:val="20"/>
              </w:rPr>
            </w:pPr>
          </w:p>
        </w:tc>
        <w:tc>
          <w:tcPr>
            <w:tcW w:w="1796" w:type="dxa"/>
            <w:noWrap w:val="0"/>
            <w:vAlign w:val="center"/>
          </w:tcPr>
          <w:p>
            <w:pPr>
              <w:pStyle w:val="11"/>
              <w:spacing w:before="1"/>
              <w:rPr>
                <w:rFonts w:hint="eastAsia" w:ascii="楷体" w:hAnsi="楷体" w:eastAsia="楷体" w:cs="楷体"/>
                <w:sz w:val="27"/>
              </w:rPr>
            </w:pPr>
          </w:p>
          <w:p>
            <w:pPr>
              <w:pStyle w:val="11"/>
              <w:ind w:left="8"/>
              <w:jc w:val="center"/>
              <w:rPr>
                <w:rFonts w:hint="eastAsia" w:ascii="楷体" w:hAnsi="楷体" w:eastAsia="楷体" w:cs="楷体"/>
                <w:sz w:val="20"/>
              </w:rPr>
            </w:pPr>
            <w:r>
              <w:rPr>
                <w:rFonts w:hint="eastAsia" w:ascii="楷体" w:hAnsi="楷体" w:eastAsia="楷体" w:cs="楷体"/>
                <w:sz w:val="20"/>
              </w:rPr>
              <w:t>信息公示标准化</w:t>
            </w:r>
          </w:p>
        </w:tc>
        <w:tc>
          <w:tcPr>
            <w:tcW w:w="6411" w:type="dxa"/>
            <w:noWrap w:val="0"/>
            <w:vAlign w:val="center"/>
          </w:tcPr>
          <w:p>
            <w:pPr>
              <w:pStyle w:val="11"/>
              <w:spacing w:before="25" w:line="208" w:lineRule="auto"/>
              <w:ind w:left="14" w:right="3"/>
              <w:rPr>
                <w:rFonts w:hint="eastAsia" w:ascii="楷体" w:hAnsi="楷体" w:eastAsia="楷体" w:cs="楷体"/>
                <w:sz w:val="20"/>
              </w:rPr>
            </w:pPr>
            <w:r>
              <w:rPr>
                <w:rFonts w:hint="eastAsia" w:ascii="楷体" w:hAnsi="楷体" w:eastAsia="楷体" w:cs="楷体"/>
                <w:spacing w:val="-3"/>
                <w:w w:val="95"/>
                <w:sz w:val="20"/>
              </w:rPr>
              <w:t>通过项目级、公司级两级平台信息实时汇总、筛选项目建设全过程各类信</w:t>
            </w:r>
            <w:r>
              <w:rPr>
                <w:rFonts w:hint="eastAsia" w:ascii="楷体" w:hAnsi="楷体" w:eastAsia="楷体" w:cs="楷体"/>
                <w:spacing w:val="-13"/>
                <w:sz w:val="20"/>
              </w:rPr>
              <w:t>息和数据，在项目竣工后、交付过程中，按期自动形成对外信息公示内容</w:t>
            </w:r>
            <w:r>
              <w:rPr>
                <w:rFonts w:hint="eastAsia" w:ascii="楷体" w:hAnsi="楷体" w:eastAsia="楷体" w:cs="楷体"/>
                <w:sz w:val="20"/>
              </w:rPr>
              <w:t>并同步上传至监管平台，实现建设全生命周期信息的透明化和可追溯。</w:t>
            </w:r>
          </w:p>
        </w:tc>
        <w:tc>
          <w:tcPr>
            <w:tcW w:w="1179" w:type="dxa"/>
            <w:noWrap w:val="0"/>
            <w:vAlign w:val="center"/>
          </w:tcPr>
          <w:p>
            <w:pPr>
              <w:pStyle w:val="11"/>
              <w:tabs>
                <w:tab w:val="left" w:pos="289"/>
              </w:tabs>
              <w:ind w:left="-116" w:right="277"/>
              <w:jc w:val="right"/>
              <w:rPr>
                <w:rFonts w:hint="eastAsia" w:ascii="楷体" w:hAnsi="楷体" w:eastAsia="楷体" w:cs="楷体"/>
                <w:sz w:val="20"/>
              </w:rPr>
            </w:pPr>
            <w:r>
              <w:rPr>
                <w:rFonts w:hint="eastAsia" w:ascii="楷体" w:hAnsi="楷体" w:eastAsia="楷体" w:cs="楷体"/>
                <w:sz w:val="20"/>
              </w:rPr>
              <w:t>，</w:t>
            </w:r>
            <w:r>
              <w:rPr>
                <w:rFonts w:hint="eastAsia" w:ascii="楷体" w:hAnsi="楷体" w:eastAsia="楷体" w:cs="楷体"/>
                <w:sz w:val="20"/>
              </w:rPr>
              <w:tab/>
            </w:r>
            <w:r>
              <w:rPr>
                <w:rFonts w:hint="eastAsia" w:ascii="楷体" w:hAnsi="楷体" w:eastAsia="楷体" w:cs="楷体"/>
                <w:spacing w:val="-6"/>
                <w:w w:val="95"/>
                <w:sz w:val="20"/>
              </w:rPr>
              <w:t>推广项</w:t>
            </w:r>
          </w:p>
        </w:tc>
        <w:tc>
          <w:tcPr>
            <w:tcW w:w="1179" w:type="dxa"/>
            <w:noWrap w:val="0"/>
            <w:vAlign w:val="center"/>
          </w:tcPr>
          <w:p>
            <w:pPr>
              <w:pStyle w:val="11"/>
              <w:spacing w:before="7"/>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7"/>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7"/>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jc w:val="center"/>
        </w:trPr>
        <w:tc>
          <w:tcPr>
            <w:tcW w:w="632" w:type="dxa"/>
            <w:noWrap w:val="0"/>
            <w:vAlign w:val="center"/>
          </w:tcPr>
          <w:p>
            <w:pPr>
              <w:pStyle w:val="11"/>
              <w:spacing w:before="150"/>
              <w:ind w:right="187"/>
              <w:jc w:val="right"/>
              <w:rPr>
                <w:sz w:val="20"/>
              </w:rPr>
            </w:pPr>
            <w:r>
              <w:rPr>
                <w:w w:val="95"/>
                <w:sz w:val="20"/>
              </w:rPr>
              <w:t>30</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50"/>
              <w:ind w:left="5"/>
              <w:jc w:val="center"/>
              <w:rPr>
                <w:rFonts w:hint="eastAsia" w:ascii="楷体" w:hAnsi="楷体" w:eastAsia="楷体" w:cs="楷体"/>
                <w:sz w:val="20"/>
              </w:rPr>
            </w:pPr>
            <w:r>
              <w:rPr>
                <w:rFonts w:hint="eastAsia" w:ascii="楷体" w:hAnsi="楷体" w:eastAsia="楷体" w:cs="楷体"/>
                <w:sz w:val="20"/>
              </w:rPr>
              <w:t>VR 质量样板</w:t>
            </w:r>
          </w:p>
        </w:tc>
        <w:tc>
          <w:tcPr>
            <w:tcW w:w="6411" w:type="dxa"/>
            <w:noWrap w:val="0"/>
            <w:vAlign w:val="center"/>
          </w:tcPr>
          <w:p>
            <w:pPr>
              <w:pStyle w:val="11"/>
              <w:spacing w:line="320" w:lineRule="exact"/>
              <w:ind w:left="14" w:right="3"/>
              <w:rPr>
                <w:rFonts w:hint="eastAsia" w:ascii="楷体" w:hAnsi="楷体" w:eastAsia="楷体" w:cs="楷体"/>
                <w:sz w:val="20"/>
              </w:rPr>
            </w:pPr>
            <w:r>
              <w:rPr>
                <w:rFonts w:hint="eastAsia" w:ascii="楷体" w:hAnsi="楷体" w:eastAsia="楷体" w:cs="楷体"/>
                <w:spacing w:val="-2"/>
                <w:w w:val="95"/>
                <w:sz w:val="20"/>
              </w:rPr>
              <w:t>结合工程的实际状况，作出有针对性的虚拟样板，具备沉浸式虚拟展示质</w:t>
            </w:r>
            <w:r>
              <w:rPr>
                <w:rFonts w:hint="eastAsia" w:ascii="楷体" w:hAnsi="楷体" w:eastAsia="楷体" w:cs="楷体"/>
                <w:spacing w:val="-2"/>
                <w:sz w:val="20"/>
              </w:rPr>
              <w:t>量样板功能。</w:t>
            </w:r>
          </w:p>
        </w:tc>
        <w:tc>
          <w:tcPr>
            <w:tcW w:w="1179" w:type="dxa"/>
            <w:noWrap w:val="0"/>
            <w:vAlign w:val="center"/>
          </w:tcPr>
          <w:p>
            <w:pPr>
              <w:pStyle w:val="11"/>
              <w:spacing w:before="150"/>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18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noWrap w:val="0"/>
            <w:vAlign w:val="center"/>
          </w:tcPr>
          <w:p>
            <w:pPr>
              <w:pStyle w:val="11"/>
              <w:spacing w:before="150"/>
              <w:ind w:right="187"/>
              <w:jc w:val="right"/>
              <w:rPr>
                <w:sz w:val="20"/>
              </w:rPr>
            </w:pPr>
            <w:r>
              <w:rPr>
                <w:w w:val="95"/>
                <w:sz w:val="20"/>
              </w:rPr>
              <w:t>31</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50"/>
              <w:ind w:left="5"/>
              <w:jc w:val="center"/>
              <w:rPr>
                <w:rFonts w:hint="eastAsia" w:ascii="楷体" w:hAnsi="楷体" w:eastAsia="楷体" w:cs="楷体"/>
                <w:sz w:val="20"/>
              </w:rPr>
            </w:pPr>
            <w:r>
              <w:rPr>
                <w:rFonts w:hint="eastAsia" w:ascii="楷体" w:hAnsi="楷体" w:eastAsia="楷体" w:cs="楷体"/>
                <w:sz w:val="20"/>
              </w:rPr>
              <w:t>大体积混凝土测温</w:t>
            </w:r>
          </w:p>
        </w:tc>
        <w:tc>
          <w:tcPr>
            <w:tcW w:w="6411" w:type="dxa"/>
            <w:noWrap w:val="0"/>
            <w:vAlign w:val="center"/>
          </w:tcPr>
          <w:p>
            <w:pPr>
              <w:pStyle w:val="11"/>
              <w:spacing w:line="320" w:lineRule="exact"/>
              <w:ind w:left="14" w:right="5"/>
              <w:rPr>
                <w:rFonts w:hint="eastAsia" w:ascii="楷体" w:hAnsi="楷体" w:eastAsia="楷体" w:cs="楷体"/>
                <w:sz w:val="20"/>
              </w:rPr>
            </w:pPr>
            <w:r>
              <w:rPr>
                <w:rFonts w:hint="eastAsia" w:ascii="楷体" w:hAnsi="楷体" w:eastAsia="楷体" w:cs="楷体"/>
                <w:spacing w:val="-3"/>
                <w:w w:val="95"/>
                <w:sz w:val="20"/>
              </w:rPr>
              <w:t>实时监测混凝土内外温度变化，通过系统了解施工点位温度、温差、降温</w:t>
            </w:r>
            <w:r>
              <w:rPr>
                <w:rFonts w:hint="eastAsia" w:ascii="楷体" w:hAnsi="楷体" w:eastAsia="楷体" w:cs="楷体"/>
                <w:spacing w:val="-3"/>
                <w:sz w:val="20"/>
              </w:rPr>
              <w:t>速率，超过预警温差值时，系统会及时报警，避免出现结构质量事故。</w:t>
            </w:r>
          </w:p>
        </w:tc>
        <w:tc>
          <w:tcPr>
            <w:tcW w:w="1179" w:type="dxa"/>
            <w:noWrap w:val="0"/>
            <w:vAlign w:val="center"/>
          </w:tcPr>
          <w:p>
            <w:pPr>
              <w:pStyle w:val="11"/>
              <w:spacing w:before="150"/>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18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4" w:hRule="atLeast"/>
          <w:jc w:val="center"/>
        </w:trPr>
        <w:tc>
          <w:tcPr>
            <w:tcW w:w="632" w:type="dxa"/>
            <w:noWrap w:val="0"/>
            <w:vAlign w:val="center"/>
          </w:tcPr>
          <w:p>
            <w:pPr>
              <w:pStyle w:val="11"/>
              <w:rPr>
                <w:rFonts w:ascii="Times New Roman"/>
                <w:sz w:val="26"/>
              </w:rPr>
            </w:pPr>
          </w:p>
          <w:p>
            <w:pPr>
              <w:pStyle w:val="11"/>
              <w:spacing w:before="172"/>
              <w:ind w:right="187"/>
              <w:jc w:val="right"/>
              <w:rPr>
                <w:sz w:val="20"/>
              </w:rPr>
            </w:pPr>
            <w:r>
              <w:rPr>
                <w:w w:val="95"/>
                <w:sz w:val="20"/>
              </w:rPr>
              <w:t>32</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rPr>
                <w:rFonts w:hint="eastAsia" w:ascii="楷体" w:hAnsi="楷体" w:eastAsia="楷体" w:cs="楷体"/>
                <w:sz w:val="26"/>
              </w:rPr>
            </w:pPr>
          </w:p>
          <w:p>
            <w:pPr>
              <w:pStyle w:val="11"/>
              <w:spacing w:before="172"/>
              <w:ind w:left="8"/>
              <w:jc w:val="center"/>
              <w:rPr>
                <w:rFonts w:hint="eastAsia" w:ascii="楷体" w:hAnsi="楷体" w:eastAsia="楷体" w:cs="楷体"/>
                <w:sz w:val="20"/>
              </w:rPr>
            </w:pPr>
            <w:r>
              <w:rPr>
                <w:rFonts w:hint="eastAsia" w:ascii="楷体" w:hAnsi="楷体" w:eastAsia="楷体" w:cs="楷体"/>
                <w:sz w:val="20"/>
              </w:rPr>
              <w:t>桩基数字化监测</w:t>
            </w:r>
          </w:p>
        </w:tc>
        <w:tc>
          <w:tcPr>
            <w:tcW w:w="6411" w:type="dxa"/>
            <w:noWrap w:val="0"/>
            <w:vAlign w:val="center"/>
          </w:tcPr>
          <w:p>
            <w:pPr>
              <w:pStyle w:val="11"/>
              <w:spacing w:before="26" w:line="208" w:lineRule="auto"/>
              <w:ind w:left="14" w:right="3"/>
              <w:jc w:val="both"/>
              <w:rPr>
                <w:rFonts w:hint="eastAsia" w:ascii="楷体" w:hAnsi="楷体" w:eastAsia="楷体" w:cs="楷体"/>
                <w:sz w:val="20"/>
              </w:rPr>
            </w:pPr>
            <w:r>
              <w:rPr>
                <w:rFonts w:hint="eastAsia" w:ascii="楷体" w:hAnsi="楷体" w:eastAsia="楷体" w:cs="楷体"/>
                <w:spacing w:val="-2"/>
                <w:w w:val="95"/>
                <w:sz w:val="20"/>
              </w:rPr>
              <w:t xml:space="preserve">采集施工过程中的各项原始数据，综合处理后得到“厘米级精度的桩位信   </w:t>
            </w:r>
            <w:r>
              <w:rPr>
                <w:rFonts w:hint="eastAsia" w:ascii="楷体" w:hAnsi="楷体" w:eastAsia="楷体" w:cs="楷体"/>
                <w:spacing w:val="-3"/>
                <w:w w:val="95"/>
                <w:sz w:val="20"/>
              </w:rPr>
              <w:t>息”、“垂直度偏差值”、“钻进深度值”、“提钻速率”、“钻进电流   值”、“灌浆量”等关键数据，实时显示在工业级车载终端上，辅助机手</w:t>
            </w:r>
            <w:r>
              <w:rPr>
                <w:rFonts w:hint="eastAsia" w:ascii="楷体" w:hAnsi="楷体" w:eastAsia="楷体" w:cs="楷体"/>
                <w:sz w:val="20"/>
              </w:rPr>
              <w:t>精准施工，提高成桩合格率。</w:t>
            </w:r>
          </w:p>
        </w:tc>
        <w:tc>
          <w:tcPr>
            <w:tcW w:w="1179" w:type="dxa"/>
            <w:noWrap w:val="0"/>
            <w:vAlign w:val="center"/>
          </w:tcPr>
          <w:p>
            <w:pPr>
              <w:pStyle w:val="11"/>
              <w:spacing w:before="172"/>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rPr>
                <w:rFonts w:ascii="Times New Roman"/>
                <w:sz w:val="24"/>
              </w:rPr>
            </w:pPr>
          </w:p>
          <w:p>
            <w:pPr>
              <w:pStyle w:val="11"/>
              <w:spacing w:before="8"/>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rPr>
                <w:rFonts w:ascii="Times New Roman"/>
                <w:sz w:val="24"/>
              </w:rPr>
            </w:pPr>
          </w:p>
          <w:p>
            <w:pPr>
              <w:pStyle w:val="11"/>
              <w:spacing w:before="8"/>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rPr>
                <w:rFonts w:ascii="Times New Roman"/>
                <w:sz w:val="24"/>
              </w:rPr>
            </w:pPr>
          </w:p>
          <w:p>
            <w:pPr>
              <w:pStyle w:val="11"/>
              <w:spacing w:before="8"/>
              <w:rPr>
                <w:rFonts w:ascii="Times New Roman"/>
                <w:sz w:val="1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32" w:type="dxa"/>
            <w:noWrap w:val="0"/>
            <w:vAlign w:val="center"/>
          </w:tcPr>
          <w:p>
            <w:pPr>
              <w:pStyle w:val="11"/>
              <w:rPr>
                <w:rFonts w:ascii="Times New Roman"/>
                <w:sz w:val="27"/>
              </w:rPr>
            </w:pPr>
          </w:p>
          <w:p>
            <w:pPr>
              <w:pStyle w:val="11"/>
              <w:spacing w:before="1"/>
              <w:ind w:right="187"/>
              <w:jc w:val="right"/>
              <w:rPr>
                <w:sz w:val="20"/>
              </w:rPr>
            </w:pPr>
            <w:r>
              <w:rPr>
                <w:w w:val="95"/>
                <w:sz w:val="20"/>
              </w:rPr>
              <w:t>33</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rPr>
                <w:rFonts w:hint="eastAsia" w:ascii="楷体" w:hAnsi="楷体" w:eastAsia="楷体" w:cs="楷体"/>
                <w:sz w:val="27"/>
              </w:rPr>
            </w:pPr>
          </w:p>
          <w:p>
            <w:pPr>
              <w:pStyle w:val="11"/>
              <w:spacing w:before="1"/>
              <w:ind w:left="8"/>
              <w:jc w:val="center"/>
              <w:rPr>
                <w:rFonts w:hint="eastAsia" w:ascii="楷体" w:hAnsi="楷体" w:eastAsia="楷体" w:cs="楷体"/>
                <w:sz w:val="20"/>
              </w:rPr>
            </w:pPr>
            <w:r>
              <w:rPr>
                <w:rFonts w:hint="eastAsia" w:ascii="楷体" w:hAnsi="楷体" w:eastAsia="楷体" w:cs="楷体"/>
                <w:sz w:val="20"/>
              </w:rPr>
              <w:t>强夯数字化监测</w:t>
            </w:r>
          </w:p>
        </w:tc>
        <w:tc>
          <w:tcPr>
            <w:tcW w:w="6411" w:type="dxa"/>
            <w:noWrap w:val="0"/>
            <w:vAlign w:val="center"/>
          </w:tcPr>
          <w:p>
            <w:pPr>
              <w:pStyle w:val="11"/>
              <w:spacing w:line="320" w:lineRule="exact"/>
              <w:ind w:left="14" w:right="3"/>
              <w:jc w:val="both"/>
              <w:rPr>
                <w:rFonts w:hint="eastAsia" w:ascii="楷体" w:hAnsi="楷体" w:eastAsia="楷体" w:cs="楷体"/>
                <w:sz w:val="20"/>
              </w:rPr>
            </w:pPr>
            <w:r>
              <w:rPr>
                <w:rFonts w:hint="eastAsia" w:ascii="楷体" w:hAnsi="楷体" w:eastAsia="楷体" w:cs="楷体"/>
                <w:spacing w:val="-2"/>
                <w:w w:val="95"/>
                <w:sz w:val="20"/>
              </w:rPr>
              <w:t>采用高精度定位技术，结合传感器和控制模块等装置，在施工过程中对夯</w:t>
            </w:r>
            <w:r>
              <w:rPr>
                <w:rFonts w:hint="eastAsia" w:ascii="楷体" w:hAnsi="楷体" w:eastAsia="楷体" w:cs="楷体"/>
                <w:spacing w:val="-4"/>
                <w:w w:val="95"/>
                <w:sz w:val="20"/>
              </w:rPr>
              <w:t xml:space="preserve">击遍数、夯锤落距、夯点位置、沉降量变化等进行记录和计算，并对数据   </w:t>
            </w:r>
            <w:r>
              <w:rPr>
                <w:rFonts w:hint="eastAsia" w:ascii="楷体" w:hAnsi="楷体" w:eastAsia="楷体" w:cs="楷体"/>
                <w:spacing w:val="-4"/>
                <w:sz w:val="20"/>
              </w:rPr>
              <w:t>进行存储、分析及上传。</w:t>
            </w:r>
          </w:p>
        </w:tc>
        <w:tc>
          <w:tcPr>
            <w:tcW w:w="1179" w:type="dxa"/>
            <w:noWrap w:val="0"/>
            <w:vAlign w:val="center"/>
          </w:tcPr>
          <w:p>
            <w:pPr>
              <w:pStyle w:val="11"/>
              <w:spacing w:before="1"/>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9"/>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6" w:hRule="atLeast"/>
          <w:jc w:val="center"/>
        </w:trPr>
        <w:tc>
          <w:tcPr>
            <w:tcW w:w="632" w:type="dxa"/>
            <w:noWrap w:val="0"/>
            <w:vAlign w:val="center"/>
          </w:tcPr>
          <w:p>
            <w:pPr>
              <w:pStyle w:val="11"/>
              <w:spacing w:before="11"/>
              <w:rPr>
                <w:rFonts w:ascii="Times New Roman"/>
                <w:sz w:val="26"/>
              </w:rPr>
            </w:pPr>
          </w:p>
          <w:p>
            <w:pPr>
              <w:pStyle w:val="11"/>
              <w:ind w:right="187"/>
              <w:jc w:val="right"/>
              <w:rPr>
                <w:sz w:val="20"/>
              </w:rPr>
            </w:pPr>
            <w:r>
              <w:rPr>
                <w:w w:val="95"/>
                <w:sz w:val="20"/>
              </w:rPr>
              <w:t>34</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1"/>
              <w:rPr>
                <w:rFonts w:hint="eastAsia" w:ascii="楷体" w:hAnsi="楷体" w:eastAsia="楷体" w:cs="楷体"/>
                <w:sz w:val="26"/>
              </w:rPr>
            </w:pPr>
          </w:p>
          <w:p>
            <w:pPr>
              <w:pStyle w:val="11"/>
              <w:ind w:left="5"/>
              <w:jc w:val="center"/>
              <w:rPr>
                <w:rFonts w:hint="eastAsia" w:ascii="楷体" w:hAnsi="楷体" w:eastAsia="楷体" w:cs="楷体"/>
                <w:sz w:val="20"/>
              </w:rPr>
            </w:pPr>
            <w:r>
              <w:rPr>
                <w:rFonts w:hint="eastAsia" w:ascii="楷体" w:hAnsi="楷体" w:eastAsia="楷体" w:cs="楷体"/>
                <w:sz w:val="20"/>
              </w:rPr>
              <w:t>智能压浆监测系统</w:t>
            </w:r>
          </w:p>
        </w:tc>
        <w:tc>
          <w:tcPr>
            <w:tcW w:w="6411" w:type="dxa"/>
            <w:noWrap w:val="0"/>
            <w:vAlign w:val="center"/>
          </w:tcPr>
          <w:p>
            <w:pPr>
              <w:pStyle w:val="11"/>
              <w:spacing w:before="25" w:line="208" w:lineRule="auto"/>
              <w:ind w:left="14" w:right="5"/>
              <w:rPr>
                <w:rFonts w:hint="eastAsia" w:ascii="楷体" w:hAnsi="楷体" w:eastAsia="楷体" w:cs="楷体"/>
                <w:sz w:val="20"/>
              </w:rPr>
            </w:pPr>
            <w:r>
              <w:rPr>
                <w:rFonts w:hint="eastAsia" w:ascii="楷体" w:hAnsi="楷体" w:eastAsia="楷体" w:cs="楷体"/>
                <w:spacing w:val="-4"/>
                <w:w w:val="95"/>
                <w:sz w:val="20"/>
              </w:rPr>
              <w:t>将灌浆机进行联网管理，采集灌浆时间、压力、流量等数据，提供违规报</w:t>
            </w:r>
            <w:r>
              <w:rPr>
                <w:rFonts w:hint="eastAsia" w:ascii="楷体" w:hAnsi="楷体" w:eastAsia="楷体" w:cs="楷体"/>
                <w:spacing w:val="-5"/>
                <w:w w:val="95"/>
                <w:sz w:val="20"/>
              </w:rPr>
              <w:t>警、施工进度及质量预警、变形抬动超值预报警等，数据实时采集，上传</w:t>
            </w:r>
            <w:r>
              <w:rPr>
                <w:rFonts w:hint="eastAsia" w:ascii="楷体" w:hAnsi="楷体" w:eastAsia="楷体" w:cs="楷体"/>
                <w:sz w:val="20"/>
              </w:rPr>
              <w:t>到服务器，实现压浆全过程监控。</w:t>
            </w:r>
          </w:p>
        </w:tc>
        <w:tc>
          <w:tcPr>
            <w:tcW w:w="1179" w:type="dxa"/>
            <w:noWrap w:val="0"/>
            <w:vAlign w:val="center"/>
          </w:tcPr>
          <w:p>
            <w:pPr>
              <w:pStyle w:val="11"/>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8"/>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5" w:hRule="atLeast"/>
          <w:jc w:val="center"/>
        </w:trPr>
        <w:tc>
          <w:tcPr>
            <w:tcW w:w="632" w:type="dxa"/>
            <w:noWrap w:val="0"/>
            <w:vAlign w:val="center"/>
          </w:tcPr>
          <w:p>
            <w:pPr>
              <w:pStyle w:val="11"/>
              <w:spacing w:before="160"/>
              <w:ind w:right="187"/>
              <w:jc w:val="right"/>
              <w:rPr>
                <w:sz w:val="20"/>
              </w:rPr>
            </w:pPr>
            <w:r>
              <w:rPr>
                <w:w w:val="95"/>
                <w:sz w:val="20"/>
              </w:rPr>
              <w:t>35</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60"/>
              <w:ind w:left="5"/>
              <w:jc w:val="center"/>
              <w:rPr>
                <w:rFonts w:hint="eastAsia" w:ascii="楷体" w:hAnsi="楷体" w:eastAsia="楷体" w:cs="楷体"/>
                <w:sz w:val="20"/>
              </w:rPr>
            </w:pPr>
            <w:r>
              <w:rPr>
                <w:rFonts w:hint="eastAsia" w:ascii="楷体" w:hAnsi="楷体" w:eastAsia="楷体" w:cs="楷体"/>
                <w:sz w:val="20"/>
              </w:rPr>
              <w:t>智能张拉监测系统</w:t>
            </w:r>
          </w:p>
        </w:tc>
        <w:tc>
          <w:tcPr>
            <w:tcW w:w="6411" w:type="dxa"/>
            <w:noWrap w:val="0"/>
            <w:vAlign w:val="center"/>
          </w:tcPr>
          <w:p>
            <w:pPr>
              <w:pStyle w:val="11"/>
              <w:spacing w:before="10" w:line="320" w:lineRule="exact"/>
              <w:ind w:left="14" w:right="3"/>
              <w:rPr>
                <w:rFonts w:hint="eastAsia" w:ascii="楷体" w:hAnsi="楷体" w:eastAsia="楷体" w:cs="楷体"/>
                <w:sz w:val="20"/>
              </w:rPr>
            </w:pPr>
            <w:r>
              <w:rPr>
                <w:rFonts w:hint="eastAsia" w:ascii="楷体" w:hAnsi="楷体" w:eastAsia="楷体" w:cs="楷体"/>
                <w:spacing w:val="-3"/>
                <w:w w:val="95"/>
                <w:sz w:val="20"/>
              </w:rPr>
              <w:t>收集张拉设备数据，采集预应力张拉设备力值、伸长量，实现作业过程质</w:t>
            </w:r>
            <w:r>
              <w:rPr>
                <w:rFonts w:hint="eastAsia" w:ascii="楷体" w:hAnsi="楷体" w:eastAsia="楷体" w:cs="楷体"/>
                <w:spacing w:val="-3"/>
                <w:sz w:val="20"/>
              </w:rPr>
              <w:t>量的动态监控，确保预制梁预应力施工作业的质量管控。</w:t>
            </w:r>
          </w:p>
        </w:tc>
        <w:tc>
          <w:tcPr>
            <w:tcW w:w="1179" w:type="dxa"/>
            <w:noWrap w:val="0"/>
            <w:vAlign w:val="center"/>
          </w:tcPr>
          <w:p>
            <w:pPr>
              <w:pStyle w:val="11"/>
              <w:spacing w:before="160"/>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192"/>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92"/>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192"/>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3" w:hRule="atLeast"/>
          <w:jc w:val="center"/>
        </w:trPr>
        <w:tc>
          <w:tcPr>
            <w:tcW w:w="632" w:type="dxa"/>
            <w:noWrap w:val="0"/>
            <w:vAlign w:val="center"/>
          </w:tcPr>
          <w:p>
            <w:pPr>
              <w:pStyle w:val="11"/>
              <w:rPr>
                <w:rFonts w:ascii="Times New Roman"/>
                <w:sz w:val="26"/>
              </w:rPr>
            </w:pPr>
          </w:p>
          <w:p>
            <w:pPr>
              <w:pStyle w:val="11"/>
              <w:spacing w:before="172"/>
              <w:ind w:right="187"/>
              <w:jc w:val="right"/>
              <w:rPr>
                <w:sz w:val="20"/>
              </w:rPr>
            </w:pPr>
            <w:r>
              <w:rPr>
                <w:w w:val="95"/>
                <w:sz w:val="20"/>
              </w:rPr>
              <w:t>36</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rPr>
                <w:rFonts w:hint="eastAsia" w:ascii="楷体" w:hAnsi="楷体" w:eastAsia="楷体" w:cs="楷体"/>
                <w:sz w:val="30"/>
              </w:rPr>
            </w:pPr>
          </w:p>
          <w:p>
            <w:pPr>
              <w:pStyle w:val="11"/>
              <w:spacing w:line="208" w:lineRule="auto"/>
              <w:ind w:left="797" w:right="89" w:hanging="701"/>
              <w:rPr>
                <w:rFonts w:hint="eastAsia" w:ascii="楷体" w:hAnsi="楷体" w:eastAsia="楷体" w:cs="楷体"/>
                <w:sz w:val="20"/>
              </w:rPr>
            </w:pPr>
            <w:r>
              <w:rPr>
                <w:rFonts w:hint="eastAsia" w:ascii="楷体" w:hAnsi="楷体" w:eastAsia="楷体" w:cs="楷体"/>
                <w:sz w:val="20"/>
              </w:rPr>
              <w:t>试验室远程监控系统</w:t>
            </w:r>
          </w:p>
        </w:tc>
        <w:tc>
          <w:tcPr>
            <w:tcW w:w="6411" w:type="dxa"/>
            <w:noWrap w:val="0"/>
            <w:vAlign w:val="center"/>
          </w:tcPr>
          <w:p>
            <w:pPr>
              <w:pStyle w:val="11"/>
              <w:spacing w:before="26" w:line="208" w:lineRule="auto"/>
              <w:ind w:left="14" w:right="3"/>
              <w:jc w:val="both"/>
              <w:rPr>
                <w:rFonts w:hint="eastAsia" w:ascii="楷体" w:hAnsi="楷体" w:eastAsia="楷体" w:cs="楷体"/>
                <w:sz w:val="20"/>
              </w:rPr>
            </w:pPr>
            <w:r>
              <w:rPr>
                <w:rFonts w:hint="eastAsia" w:ascii="楷体" w:hAnsi="楷体" w:eastAsia="楷体" w:cs="楷体"/>
                <w:spacing w:val="-2"/>
                <w:w w:val="95"/>
                <w:sz w:val="20"/>
              </w:rPr>
              <w:t>对设置在每个试验室、样品室，所有检测试验项目的工作面的视频监控进</w:t>
            </w:r>
            <w:r>
              <w:rPr>
                <w:rFonts w:hint="eastAsia" w:ascii="楷体" w:hAnsi="楷体" w:eastAsia="楷体" w:cs="楷体"/>
                <w:spacing w:val="-5"/>
                <w:w w:val="95"/>
                <w:sz w:val="20"/>
              </w:rPr>
              <w:t>行联网，对试验过程给予监控，防止不做试验或虚假试验出检测报告等问 题，收集试验过程中水泥、混凝土和钢筋的检测质量等指标，进行数据分</w:t>
            </w:r>
            <w:r>
              <w:rPr>
                <w:rFonts w:hint="eastAsia" w:ascii="楷体" w:hAnsi="楷体" w:eastAsia="楷体" w:cs="楷体"/>
                <w:sz w:val="20"/>
              </w:rPr>
              <w:t>析，对不合格数据自动报警，并推送项目。</w:t>
            </w:r>
          </w:p>
        </w:tc>
        <w:tc>
          <w:tcPr>
            <w:tcW w:w="1179" w:type="dxa"/>
            <w:noWrap w:val="0"/>
            <w:vAlign w:val="center"/>
          </w:tcPr>
          <w:p>
            <w:pPr>
              <w:pStyle w:val="11"/>
              <w:spacing w:before="172"/>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rPr>
                <w:rFonts w:ascii="Times New Roman"/>
                <w:sz w:val="24"/>
              </w:rPr>
            </w:pPr>
          </w:p>
          <w:p>
            <w:pPr>
              <w:pStyle w:val="11"/>
              <w:spacing w:before="8"/>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rPr>
                <w:rFonts w:ascii="Times New Roman"/>
                <w:sz w:val="24"/>
              </w:rPr>
            </w:pPr>
          </w:p>
          <w:p>
            <w:pPr>
              <w:pStyle w:val="11"/>
              <w:spacing w:before="8"/>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rPr>
                <w:rFonts w:ascii="Times New Roman"/>
                <w:sz w:val="24"/>
              </w:rPr>
            </w:pPr>
          </w:p>
          <w:p>
            <w:pPr>
              <w:pStyle w:val="11"/>
              <w:spacing w:before="8"/>
              <w:rPr>
                <w:rFonts w:ascii="Times New Roman"/>
                <w:sz w:val="1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25" w:hRule="atLeast"/>
          <w:jc w:val="center"/>
        </w:trPr>
        <w:tc>
          <w:tcPr>
            <w:tcW w:w="632" w:type="dxa"/>
            <w:noWrap w:val="0"/>
            <w:vAlign w:val="center"/>
          </w:tcPr>
          <w:p>
            <w:pPr>
              <w:pStyle w:val="11"/>
              <w:rPr>
                <w:rFonts w:ascii="Times New Roman"/>
                <w:sz w:val="27"/>
              </w:rPr>
            </w:pPr>
          </w:p>
          <w:p>
            <w:pPr>
              <w:pStyle w:val="11"/>
              <w:spacing w:before="1"/>
              <w:ind w:right="187"/>
              <w:jc w:val="right"/>
              <w:rPr>
                <w:sz w:val="20"/>
              </w:rPr>
            </w:pPr>
            <w:r>
              <w:rPr>
                <w:w w:val="95"/>
                <w:sz w:val="20"/>
              </w:rPr>
              <w:t>37</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85" w:line="208" w:lineRule="auto"/>
              <w:ind w:left="797" w:right="89" w:hanging="701"/>
              <w:rPr>
                <w:rFonts w:hint="eastAsia" w:ascii="楷体" w:hAnsi="楷体" w:eastAsia="楷体" w:cs="楷体"/>
                <w:sz w:val="20"/>
              </w:rPr>
            </w:pPr>
            <w:r>
              <w:rPr>
                <w:rFonts w:hint="eastAsia" w:ascii="楷体" w:hAnsi="楷体" w:eastAsia="楷体" w:cs="楷体"/>
                <w:sz w:val="20"/>
              </w:rPr>
              <w:t>拌合站远程监控系统</w:t>
            </w:r>
          </w:p>
        </w:tc>
        <w:tc>
          <w:tcPr>
            <w:tcW w:w="6411" w:type="dxa"/>
            <w:noWrap w:val="0"/>
            <w:vAlign w:val="center"/>
          </w:tcPr>
          <w:p>
            <w:pPr>
              <w:pStyle w:val="11"/>
              <w:spacing w:line="336" w:lineRule="exact"/>
              <w:ind w:left="14"/>
              <w:rPr>
                <w:rFonts w:hint="eastAsia" w:ascii="楷体" w:hAnsi="楷体" w:eastAsia="楷体" w:cs="楷体"/>
                <w:sz w:val="20"/>
              </w:rPr>
            </w:pPr>
            <w:r>
              <w:rPr>
                <w:rFonts w:hint="eastAsia" w:ascii="楷体" w:hAnsi="楷体" w:eastAsia="楷体" w:cs="楷体"/>
                <w:spacing w:val="-3"/>
                <w:w w:val="95"/>
                <w:sz w:val="20"/>
              </w:rPr>
              <w:t>通过在拌合楼控制室安装数据采集设备，获取产量进度、水泥含量、骨料</w:t>
            </w:r>
            <w:r>
              <w:rPr>
                <w:rFonts w:hint="eastAsia" w:ascii="楷体" w:hAnsi="楷体" w:eastAsia="楷体" w:cs="楷体"/>
                <w:spacing w:val="-5"/>
                <w:w w:val="95"/>
                <w:sz w:val="20"/>
              </w:rPr>
              <w:t>配比、级配曲线拌合时间等关键指标，一旦发现数据超标可及时报警，并</w:t>
            </w:r>
            <w:r>
              <w:rPr>
                <w:rFonts w:hint="eastAsia" w:ascii="楷体" w:hAnsi="楷体" w:eastAsia="楷体" w:cs="楷体"/>
                <w:spacing w:val="-7"/>
                <w:w w:val="95"/>
                <w:sz w:val="20"/>
              </w:rPr>
              <w:t>通过平台通知管理人员。实现所有拌合站控制室的视频监控进行联网，对</w:t>
            </w:r>
            <w:r>
              <w:rPr>
                <w:rFonts w:hint="eastAsia" w:ascii="楷体" w:hAnsi="楷体" w:eastAsia="楷体" w:cs="楷体"/>
                <w:spacing w:val="-4"/>
                <w:sz w:val="20"/>
              </w:rPr>
              <w:t>砂浆、水泥等进场原材料进行实时监测，施工现场可远程了解到原材料生</w:t>
            </w:r>
            <w:r>
              <w:rPr>
                <w:rFonts w:hint="eastAsia" w:ascii="楷体" w:hAnsi="楷体" w:eastAsia="楷体" w:cs="楷体"/>
                <w:sz w:val="20"/>
              </w:rPr>
              <w:t>产情况，加强质量管控。</w:t>
            </w:r>
          </w:p>
        </w:tc>
        <w:tc>
          <w:tcPr>
            <w:tcW w:w="1179" w:type="dxa"/>
            <w:noWrap w:val="0"/>
            <w:vAlign w:val="center"/>
          </w:tcPr>
          <w:p>
            <w:pPr>
              <w:pStyle w:val="11"/>
              <w:spacing w:before="1"/>
              <w:ind w:right="277"/>
              <w:jc w:val="right"/>
              <w:rPr>
                <w:rFonts w:hint="eastAsia" w:ascii="楷体" w:hAnsi="楷体" w:eastAsia="楷体" w:cs="楷体"/>
                <w:sz w:val="20"/>
              </w:rPr>
            </w:pPr>
            <w:r>
              <w:rPr>
                <w:rFonts w:hint="eastAsia" w:ascii="楷体" w:hAnsi="楷体" w:eastAsia="楷体" w:cs="楷体"/>
                <w:w w:val="95"/>
                <w:sz w:val="20"/>
              </w:rPr>
              <w:t>推广项</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9"/>
              <w:rPr>
                <w:rFonts w:ascii="Times New Roman"/>
                <w:sz w:val="29"/>
              </w:rPr>
            </w:pPr>
          </w:p>
          <w:p>
            <w:pPr>
              <w:pStyle w:val="11"/>
              <w:ind w:left="455"/>
              <w:rPr>
                <w:rFonts w:ascii="MS PGothic" w:hAnsi="MS PGothic"/>
                <w:b/>
                <w:sz w:val="24"/>
              </w:rPr>
            </w:pPr>
            <w:r>
              <w:rPr>
                <w:rFonts w:ascii="MS PGothic" w:hAnsi="MS PGothic"/>
                <w:b/>
                <w:w w:val="99"/>
                <w:sz w:val="24"/>
              </w:rPr>
              <w:t>◯</w:t>
            </w:r>
          </w:p>
        </w:tc>
      </w:tr>
    </w:tbl>
    <w:p>
      <w:pPr>
        <w:spacing w:after="0"/>
        <w:rPr>
          <w:rFonts w:ascii="MS PGothic" w:hAnsi="MS PGothic"/>
          <w:sz w:val="24"/>
        </w:rPr>
        <w:sectPr>
          <w:pgSz w:w="16840" w:h="11910" w:orient="landscape"/>
          <w:pgMar w:top="1100" w:right="1120" w:bottom="1060" w:left="1120" w:header="0" w:footer="879" w:gutter="0"/>
          <w:pgNumType w:fmt="numberInDash"/>
          <w:cols w:space="720" w:num="1"/>
        </w:sectPr>
      </w:pPr>
    </w:p>
    <w:p>
      <w:pPr>
        <w:pStyle w:val="3"/>
        <w:rPr>
          <w:rFonts w:ascii="Times New Roman"/>
          <w:sz w:val="20"/>
        </w:rPr>
      </w:pPr>
    </w:p>
    <w:p>
      <w:pPr>
        <w:pStyle w:val="3"/>
        <w:spacing w:before="9"/>
        <w:rPr>
          <w:rFonts w:ascii="Times New Roman"/>
          <w:sz w:val="21"/>
        </w:rPr>
      </w:pPr>
    </w:p>
    <w:tbl>
      <w:tblPr>
        <w:tblStyle w:val="7"/>
        <w:tblW w:w="14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
              <w:rPr>
                <w:rFonts w:ascii="Times New Roman"/>
                <w:sz w:val="27"/>
              </w:rPr>
            </w:pPr>
          </w:p>
          <w:p>
            <w:pPr>
              <w:pStyle w:val="11"/>
              <w:ind w:right="187"/>
              <w:jc w:val="right"/>
              <w:rPr>
                <w:sz w:val="20"/>
              </w:rPr>
            </w:pPr>
            <w:r>
              <w:rPr>
                <w:w w:val="95"/>
                <w:sz w:val="20"/>
              </w:rPr>
              <w:t>38</w:t>
            </w:r>
          </w:p>
        </w:tc>
        <w:tc>
          <w:tcPr>
            <w:tcW w:w="852" w:type="dxa"/>
            <w:vMerge w:val="restart"/>
            <w:noWrap w:val="0"/>
            <w:vAlign w:val="center"/>
          </w:tcPr>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7"/>
              </w:rPr>
            </w:pPr>
          </w:p>
          <w:p>
            <w:pPr>
              <w:pStyle w:val="11"/>
              <w:spacing w:line="208" w:lineRule="auto"/>
              <w:ind w:left="125" w:right="16" w:hanging="101"/>
              <w:rPr>
                <w:rFonts w:hint="eastAsia" w:ascii="楷体" w:hAnsi="楷体" w:eastAsia="楷体" w:cs="楷体"/>
                <w:sz w:val="20"/>
              </w:rPr>
            </w:pPr>
            <w:r>
              <w:rPr>
                <w:rFonts w:hint="eastAsia" w:ascii="楷体" w:hAnsi="楷体" w:eastAsia="楷体" w:cs="楷体"/>
                <w:sz w:val="20"/>
              </w:rPr>
              <w:t>绿色文明施工类</w:t>
            </w:r>
          </w:p>
        </w:tc>
        <w:tc>
          <w:tcPr>
            <w:tcW w:w="1796" w:type="dxa"/>
            <w:noWrap w:val="0"/>
            <w:vAlign w:val="center"/>
          </w:tcPr>
          <w:p>
            <w:pPr>
              <w:pStyle w:val="11"/>
              <w:ind w:left="8"/>
              <w:jc w:val="center"/>
              <w:rPr>
                <w:rFonts w:hint="eastAsia" w:ascii="楷体" w:hAnsi="楷体" w:eastAsia="楷体" w:cs="楷体"/>
                <w:sz w:val="20"/>
              </w:rPr>
            </w:pPr>
            <w:r>
              <w:rPr>
                <w:rFonts w:hint="eastAsia" w:ascii="楷体" w:hAnsi="楷体" w:eastAsia="楷体" w:cs="楷体"/>
                <w:sz w:val="20"/>
              </w:rPr>
              <w:t>环境监测</w:t>
            </w:r>
          </w:p>
        </w:tc>
        <w:tc>
          <w:tcPr>
            <w:tcW w:w="6411" w:type="dxa"/>
            <w:noWrap w:val="0"/>
            <w:vAlign w:val="center"/>
          </w:tcPr>
          <w:p>
            <w:pPr>
              <w:pStyle w:val="11"/>
              <w:spacing w:before="24" w:line="208" w:lineRule="auto"/>
              <w:ind w:left="14" w:right="3"/>
              <w:rPr>
                <w:rFonts w:hint="eastAsia" w:ascii="楷体" w:hAnsi="楷体" w:eastAsia="楷体" w:cs="楷体"/>
                <w:sz w:val="20"/>
              </w:rPr>
            </w:pPr>
            <w:r>
              <w:rPr>
                <w:rFonts w:hint="eastAsia" w:ascii="楷体" w:hAnsi="楷体" w:eastAsia="楷体" w:cs="楷体"/>
                <w:spacing w:val="-3"/>
                <w:w w:val="95"/>
                <w:sz w:val="20"/>
              </w:rPr>
              <w:t>实时采集现场风速、温度、颗粒物、噪音等参数，并上传至智慧化工地系</w:t>
            </w:r>
            <w:r>
              <w:rPr>
                <w:rFonts w:hint="eastAsia" w:ascii="楷体" w:hAnsi="楷体" w:eastAsia="楷体" w:cs="楷体"/>
                <w:spacing w:val="-4"/>
                <w:w w:val="95"/>
                <w:sz w:val="20"/>
              </w:rPr>
              <w:t>统，当监测数值超过设定阈值，系统自动报警，还可以联动喷淋设备，实</w:t>
            </w:r>
            <w:r>
              <w:rPr>
                <w:rFonts w:hint="eastAsia" w:ascii="楷体" w:hAnsi="楷体" w:eastAsia="楷体" w:cs="楷体"/>
                <w:sz w:val="20"/>
              </w:rPr>
              <w:t>现自动降尘。</w:t>
            </w:r>
          </w:p>
        </w:tc>
        <w:tc>
          <w:tcPr>
            <w:tcW w:w="1179" w:type="dxa"/>
            <w:noWrap w:val="0"/>
            <w:vAlign w:val="center"/>
          </w:tcPr>
          <w:p>
            <w:pPr>
              <w:pStyle w:val="11"/>
              <w:ind w:left="28" w:right="18"/>
              <w:jc w:val="center"/>
              <w:rPr>
                <w:rFonts w:hint="eastAsia" w:ascii="楷体" w:hAnsi="楷体" w:eastAsia="楷体" w:cs="楷体"/>
                <w:sz w:val="20"/>
              </w:rPr>
            </w:pPr>
            <w:r>
              <w:rPr>
                <w:rFonts w:hint="eastAsia" w:ascii="楷体" w:hAnsi="楷体" w:eastAsia="楷体" w:cs="楷体"/>
                <w:sz w:val="20"/>
              </w:rPr>
              <w:t>基础项</w:t>
            </w:r>
          </w:p>
        </w:tc>
        <w:tc>
          <w:tcPr>
            <w:tcW w:w="1179" w:type="dxa"/>
            <w:noWrap w:val="0"/>
            <w:vAlign w:val="center"/>
          </w:tcPr>
          <w:p>
            <w:pPr>
              <w:pStyle w:val="11"/>
              <w:spacing w:before="53"/>
              <w:ind w:left="10"/>
              <w:jc w:val="center"/>
              <w:rPr>
                <w:sz w:val="48"/>
              </w:rPr>
            </w:pPr>
            <w:r>
              <w:rPr>
                <w:sz w:val="48"/>
              </w:rPr>
              <w:t>●</w:t>
            </w:r>
          </w:p>
        </w:tc>
        <w:tc>
          <w:tcPr>
            <w:tcW w:w="1158" w:type="dxa"/>
            <w:noWrap w:val="0"/>
            <w:vAlign w:val="center"/>
          </w:tcPr>
          <w:p>
            <w:pPr>
              <w:pStyle w:val="11"/>
              <w:spacing w:before="53"/>
              <w:ind w:left="420"/>
              <w:rPr>
                <w:sz w:val="48"/>
              </w:rPr>
            </w:pPr>
            <w:r>
              <w:rPr>
                <w:sz w:val="48"/>
              </w:rPr>
              <w:t>●</w:t>
            </w:r>
          </w:p>
        </w:tc>
        <w:tc>
          <w:tcPr>
            <w:tcW w:w="1152" w:type="dxa"/>
            <w:noWrap w:val="0"/>
            <w:vAlign w:val="center"/>
          </w:tcPr>
          <w:p>
            <w:pPr>
              <w:pStyle w:val="11"/>
              <w:spacing w:before="53"/>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rPr>
                <w:rFonts w:ascii="Times New Roman"/>
                <w:sz w:val="27"/>
              </w:rPr>
            </w:pPr>
          </w:p>
          <w:p>
            <w:pPr>
              <w:pStyle w:val="11"/>
              <w:ind w:right="187"/>
              <w:jc w:val="right"/>
              <w:rPr>
                <w:sz w:val="20"/>
              </w:rPr>
            </w:pPr>
            <w:r>
              <w:rPr>
                <w:w w:val="95"/>
                <w:sz w:val="20"/>
              </w:rPr>
              <w:t>39</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ind w:left="10"/>
              <w:jc w:val="center"/>
              <w:rPr>
                <w:rFonts w:hint="eastAsia" w:ascii="楷体" w:hAnsi="楷体" w:eastAsia="楷体" w:cs="楷体"/>
                <w:sz w:val="20"/>
              </w:rPr>
            </w:pPr>
            <w:r>
              <w:rPr>
                <w:rFonts w:hint="eastAsia" w:ascii="楷体" w:hAnsi="楷体" w:eastAsia="楷体" w:cs="楷体"/>
                <w:sz w:val="20"/>
              </w:rPr>
              <w:t>自动喷淋系统</w:t>
            </w:r>
          </w:p>
        </w:tc>
        <w:tc>
          <w:tcPr>
            <w:tcW w:w="6411" w:type="dxa"/>
            <w:noWrap w:val="0"/>
            <w:vAlign w:val="center"/>
          </w:tcPr>
          <w:p>
            <w:pPr>
              <w:pStyle w:val="11"/>
              <w:spacing w:line="320" w:lineRule="exact"/>
              <w:ind w:left="14" w:right="3"/>
              <w:jc w:val="both"/>
              <w:rPr>
                <w:rFonts w:hint="eastAsia" w:ascii="楷体" w:hAnsi="楷体" w:eastAsia="楷体" w:cs="楷体"/>
                <w:sz w:val="20"/>
              </w:rPr>
            </w:pPr>
            <w:r>
              <w:rPr>
                <w:rFonts w:hint="eastAsia" w:ascii="楷体" w:hAnsi="楷体" w:eastAsia="楷体" w:cs="楷体"/>
                <w:spacing w:val="-1"/>
                <w:w w:val="95"/>
                <w:sz w:val="20"/>
              </w:rPr>
              <w:t xml:space="preserve">当扬尘监测值超过在智慧化工地系统中设定的阈值后，自动喷淋控制系统   </w:t>
            </w:r>
            <w:r>
              <w:rPr>
                <w:rFonts w:hint="eastAsia" w:ascii="楷体" w:hAnsi="楷体" w:eastAsia="楷体" w:cs="楷体"/>
                <w:spacing w:val="-4"/>
                <w:w w:val="95"/>
                <w:sz w:val="20"/>
              </w:rPr>
              <w:t>通过接收系统发出的开关指令，实现自动、及时喷淋降尘，同时系统可设</w:t>
            </w:r>
            <w:r>
              <w:rPr>
                <w:rFonts w:hint="eastAsia" w:ascii="楷体" w:hAnsi="楷体" w:eastAsia="楷体" w:cs="楷体"/>
                <w:spacing w:val="-4"/>
                <w:sz w:val="20"/>
              </w:rPr>
              <w:t>置自动喷淋时间段，每天定时喷淋，避免环境污染。</w:t>
            </w:r>
          </w:p>
        </w:tc>
        <w:tc>
          <w:tcPr>
            <w:tcW w:w="1179" w:type="dxa"/>
            <w:noWrap w:val="0"/>
            <w:vAlign w:val="center"/>
          </w:tcPr>
          <w:p>
            <w:pPr>
              <w:pStyle w:val="11"/>
              <w:ind w:left="28" w:right="18"/>
              <w:jc w:val="center"/>
              <w:rPr>
                <w:rFonts w:hint="eastAsia" w:ascii="楷体" w:hAnsi="楷体" w:eastAsia="楷体" w:cs="楷体"/>
                <w:sz w:val="20"/>
              </w:rPr>
            </w:pPr>
            <w:r>
              <w:rPr>
                <w:rFonts w:hint="eastAsia" w:ascii="楷体" w:hAnsi="楷体" w:eastAsia="楷体" w:cs="楷体"/>
                <w:sz w:val="20"/>
              </w:rPr>
              <w:t>基础项</w:t>
            </w:r>
          </w:p>
        </w:tc>
        <w:tc>
          <w:tcPr>
            <w:tcW w:w="1179" w:type="dxa"/>
            <w:noWrap w:val="0"/>
            <w:vAlign w:val="center"/>
          </w:tcPr>
          <w:p>
            <w:pPr>
              <w:pStyle w:val="11"/>
              <w:spacing w:before="52"/>
              <w:ind w:left="10"/>
              <w:jc w:val="center"/>
              <w:rPr>
                <w:sz w:val="48"/>
              </w:rPr>
            </w:pPr>
            <w:r>
              <w:rPr>
                <w:sz w:val="48"/>
              </w:rPr>
              <w:t>●</w:t>
            </w:r>
          </w:p>
        </w:tc>
        <w:tc>
          <w:tcPr>
            <w:tcW w:w="1158" w:type="dxa"/>
            <w:noWrap w:val="0"/>
            <w:vAlign w:val="center"/>
          </w:tcPr>
          <w:p>
            <w:pPr>
              <w:pStyle w:val="11"/>
              <w:spacing w:before="52"/>
              <w:ind w:left="420"/>
              <w:rPr>
                <w:sz w:val="48"/>
              </w:rPr>
            </w:pPr>
            <w:r>
              <w:rPr>
                <w:sz w:val="48"/>
              </w:rPr>
              <w:t>●</w:t>
            </w:r>
          </w:p>
        </w:tc>
        <w:tc>
          <w:tcPr>
            <w:tcW w:w="1152" w:type="dxa"/>
            <w:noWrap w:val="0"/>
            <w:vAlign w:val="center"/>
          </w:tcPr>
          <w:p>
            <w:pPr>
              <w:pStyle w:val="11"/>
              <w:spacing w:before="52"/>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4" w:hRule="atLeast"/>
          <w:jc w:val="center"/>
        </w:trPr>
        <w:tc>
          <w:tcPr>
            <w:tcW w:w="632" w:type="dxa"/>
            <w:noWrap w:val="0"/>
            <w:vAlign w:val="center"/>
          </w:tcPr>
          <w:p>
            <w:pPr>
              <w:pStyle w:val="11"/>
              <w:rPr>
                <w:rFonts w:ascii="Times New Roman"/>
                <w:sz w:val="26"/>
              </w:rPr>
            </w:pPr>
          </w:p>
          <w:p>
            <w:pPr>
              <w:pStyle w:val="11"/>
              <w:spacing w:before="172"/>
              <w:ind w:right="187"/>
              <w:jc w:val="right"/>
              <w:rPr>
                <w:sz w:val="20"/>
              </w:rPr>
            </w:pPr>
            <w:r>
              <w:rPr>
                <w:w w:val="95"/>
                <w:sz w:val="20"/>
              </w:rPr>
              <w:t>40</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72"/>
              <w:ind w:left="10"/>
              <w:jc w:val="center"/>
              <w:rPr>
                <w:rFonts w:hint="eastAsia" w:ascii="楷体" w:hAnsi="楷体" w:eastAsia="楷体" w:cs="楷体"/>
                <w:sz w:val="20"/>
              </w:rPr>
            </w:pPr>
            <w:r>
              <w:rPr>
                <w:rFonts w:hint="eastAsia" w:ascii="楷体" w:hAnsi="楷体" w:eastAsia="楷体" w:cs="楷体"/>
                <w:sz w:val="20"/>
              </w:rPr>
              <w:t>渣土运输管理</w:t>
            </w:r>
          </w:p>
        </w:tc>
        <w:tc>
          <w:tcPr>
            <w:tcW w:w="6411" w:type="dxa"/>
            <w:noWrap w:val="0"/>
            <w:vAlign w:val="center"/>
          </w:tcPr>
          <w:p>
            <w:pPr>
              <w:pStyle w:val="11"/>
              <w:spacing w:before="25" w:line="208" w:lineRule="auto"/>
              <w:ind w:left="14" w:right="3"/>
              <w:rPr>
                <w:rFonts w:hint="eastAsia" w:ascii="楷体" w:hAnsi="楷体" w:eastAsia="楷体" w:cs="楷体"/>
                <w:sz w:val="20"/>
              </w:rPr>
            </w:pPr>
            <w:r>
              <w:rPr>
                <w:rFonts w:hint="eastAsia" w:ascii="楷体" w:hAnsi="楷体" w:eastAsia="楷体" w:cs="楷体"/>
                <w:spacing w:val="-1"/>
                <w:w w:val="95"/>
                <w:sz w:val="20"/>
              </w:rPr>
              <w:t>对出入工地的渣土车和其他车辆进行高清抓拍及车型分析，代替人工实时</w:t>
            </w:r>
            <w:r>
              <w:rPr>
                <w:rFonts w:hint="eastAsia" w:ascii="楷体" w:hAnsi="楷体" w:eastAsia="楷体" w:cs="楷体"/>
                <w:spacing w:val="-2"/>
                <w:sz w:val="20"/>
              </w:rPr>
              <w:t xml:space="preserve">探测、自动识别和抓拍进出场渣土车辆，依靠智能识别高清摄像头和 </w:t>
            </w:r>
            <w:r>
              <w:rPr>
                <w:rFonts w:hint="eastAsia" w:ascii="楷体" w:hAnsi="楷体" w:eastAsia="楷体" w:cs="楷体"/>
                <w:sz w:val="20"/>
              </w:rPr>
              <w:t>AI</w:t>
            </w:r>
            <w:r>
              <w:rPr>
                <w:rFonts w:hint="eastAsia" w:ascii="楷体" w:hAnsi="楷体" w:eastAsia="楷体" w:cs="楷体"/>
                <w:spacing w:val="-3"/>
                <w:w w:val="95"/>
                <w:sz w:val="20"/>
              </w:rPr>
              <w:t>智能分析，判断出入车辆是否清洗并对车辆进行抓拍，监测数据和图像实</w:t>
            </w:r>
            <w:r>
              <w:rPr>
                <w:rFonts w:hint="eastAsia" w:ascii="楷体" w:hAnsi="楷体" w:eastAsia="楷体" w:cs="楷体"/>
                <w:sz w:val="20"/>
              </w:rPr>
              <w:t>时上传到智慧化工地系统，实现在线管理、违规预警。</w:t>
            </w:r>
          </w:p>
        </w:tc>
        <w:tc>
          <w:tcPr>
            <w:tcW w:w="1179" w:type="dxa"/>
            <w:noWrap w:val="0"/>
            <w:vAlign w:val="center"/>
          </w:tcPr>
          <w:p>
            <w:pPr>
              <w:pStyle w:val="11"/>
              <w:spacing w:before="172"/>
              <w:ind w:left="28" w:right="18"/>
              <w:jc w:val="center"/>
              <w:rPr>
                <w:rFonts w:hint="eastAsia" w:ascii="楷体" w:hAnsi="楷体" w:eastAsia="楷体" w:cs="楷体"/>
                <w:sz w:val="20"/>
              </w:rPr>
            </w:pPr>
            <w:r>
              <w:rPr>
                <w:rFonts w:hint="eastAsia" w:ascii="楷体" w:hAnsi="楷体" w:eastAsia="楷体" w:cs="楷体"/>
                <w:sz w:val="20"/>
              </w:rPr>
              <w:t>基础项</w:t>
            </w:r>
          </w:p>
        </w:tc>
        <w:tc>
          <w:tcPr>
            <w:tcW w:w="1179" w:type="dxa"/>
            <w:noWrap w:val="0"/>
            <w:vAlign w:val="center"/>
          </w:tcPr>
          <w:p>
            <w:pPr>
              <w:pStyle w:val="11"/>
              <w:spacing w:before="211"/>
              <w:ind w:left="10"/>
              <w:jc w:val="center"/>
              <w:rPr>
                <w:sz w:val="48"/>
              </w:rPr>
            </w:pPr>
            <w:r>
              <w:rPr>
                <w:rFonts w:ascii="MS PGothic" w:hAnsi="MS PGothic"/>
                <w:b/>
                <w:w w:val="99"/>
                <w:sz w:val="24"/>
              </w:rPr>
              <w:t>◯</w:t>
            </w:r>
          </w:p>
        </w:tc>
        <w:tc>
          <w:tcPr>
            <w:tcW w:w="1158" w:type="dxa"/>
            <w:noWrap w:val="0"/>
            <w:vAlign w:val="center"/>
          </w:tcPr>
          <w:p>
            <w:pPr>
              <w:pStyle w:val="11"/>
              <w:spacing w:before="211"/>
              <w:ind w:left="420"/>
              <w:rPr>
                <w:sz w:val="48"/>
              </w:rPr>
            </w:pPr>
            <w:r>
              <w:rPr>
                <w:rFonts w:ascii="MS PGothic" w:hAnsi="MS PGothic"/>
                <w:b/>
                <w:w w:val="99"/>
                <w:sz w:val="24"/>
              </w:rPr>
              <w:t>◯</w:t>
            </w:r>
          </w:p>
        </w:tc>
        <w:tc>
          <w:tcPr>
            <w:tcW w:w="1152" w:type="dxa"/>
            <w:noWrap w:val="0"/>
            <w:vAlign w:val="center"/>
          </w:tcPr>
          <w:p>
            <w:pPr>
              <w:pStyle w:val="11"/>
              <w:spacing w:before="211"/>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rPr>
                <w:rFonts w:ascii="Times New Roman"/>
                <w:sz w:val="27"/>
              </w:rPr>
            </w:pPr>
          </w:p>
          <w:p>
            <w:pPr>
              <w:pStyle w:val="11"/>
              <w:ind w:right="187"/>
              <w:jc w:val="right"/>
              <w:rPr>
                <w:sz w:val="20"/>
              </w:rPr>
            </w:pPr>
            <w:r>
              <w:rPr>
                <w:w w:val="95"/>
                <w:sz w:val="20"/>
              </w:rPr>
              <w:t>41</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ind w:left="5"/>
              <w:jc w:val="center"/>
              <w:rPr>
                <w:rFonts w:hint="eastAsia" w:ascii="楷体" w:hAnsi="楷体" w:eastAsia="楷体" w:cs="楷体"/>
                <w:sz w:val="20"/>
              </w:rPr>
            </w:pPr>
            <w:r>
              <w:rPr>
                <w:rFonts w:hint="eastAsia" w:ascii="楷体" w:hAnsi="楷体" w:eastAsia="楷体" w:cs="楷体"/>
                <w:sz w:val="20"/>
              </w:rPr>
              <w:t>城市道路保洁管理</w:t>
            </w:r>
          </w:p>
        </w:tc>
        <w:tc>
          <w:tcPr>
            <w:tcW w:w="6411" w:type="dxa"/>
            <w:noWrap w:val="0"/>
            <w:vAlign w:val="center"/>
          </w:tcPr>
          <w:p>
            <w:pPr>
              <w:pStyle w:val="11"/>
              <w:spacing w:before="186" w:line="208" w:lineRule="auto"/>
              <w:ind w:left="14" w:right="38"/>
              <w:rPr>
                <w:rFonts w:hint="eastAsia" w:ascii="楷体" w:hAnsi="楷体" w:eastAsia="楷体" w:cs="楷体"/>
                <w:sz w:val="20"/>
              </w:rPr>
            </w:pPr>
            <w:r>
              <w:rPr>
                <w:rFonts w:hint="eastAsia" w:ascii="楷体" w:hAnsi="楷体" w:eastAsia="楷体" w:cs="楷体"/>
                <w:sz w:val="20"/>
              </w:rPr>
              <w:t>应具备建筑工地门口路面污损 AI 分析功能，可在路面发生污损时自动采集、存储高清图像并可进行告警。</w:t>
            </w:r>
          </w:p>
        </w:tc>
        <w:tc>
          <w:tcPr>
            <w:tcW w:w="1179" w:type="dxa"/>
            <w:noWrap w:val="0"/>
            <w:vAlign w:val="center"/>
          </w:tcPr>
          <w:p>
            <w:pPr>
              <w:pStyle w:val="11"/>
              <w:spacing w:line="335" w:lineRule="exact"/>
              <w:ind w:left="28" w:right="18"/>
              <w:jc w:val="center"/>
              <w:rPr>
                <w:rFonts w:hint="eastAsia" w:ascii="楷体" w:hAnsi="楷体" w:eastAsia="楷体" w:cs="楷体"/>
                <w:sz w:val="20"/>
              </w:rPr>
            </w:pPr>
            <w:r>
              <w:rPr>
                <w:rFonts w:hint="eastAsia" w:ascii="楷体" w:hAnsi="楷体" w:eastAsia="楷体" w:cs="楷体"/>
                <w:sz w:val="20"/>
              </w:rPr>
              <w:t>提升项</w:t>
            </w:r>
          </w:p>
          <w:p>
            <w:pPr>
              <w:pStyle w:val="11"/>
              <w:spacing w:line="320" w:lineRule="exact"/>
              <w:ind w:left="28" w:right="18"/>
              <w:jc w:val="center"/>
              <w:rPr>
                <w:rFonts w:hint="eastAsia" w:ascii="楷体" w:hAnsi="楷体" w:eastAsia="楷体" w:cs="楷体"/>
                <w:sz w:val="20"/>
              </w:rPr>
            </w:pPr>
            <w:r>
              <w:rPr>
                <w:rFonts w:hint="eastAsia" w:ascii="楷体" w:hAnsi="楷体" w:eastAsia="楷体" w:cs="楷体"/>
                <w:sz w:val="20"/>
              </w:rPr>
              <w:t>（AAA 必选</w:t>
            </w:r>
          </w:p>
          <w:p>
            <w:pPr>
              <w:pStyle w:val="11"/>
              <w:spacing w:line="299" w:lineRule="exact"/>
              <w:ind w:left="23" w:right="18"/>
              <w:jc w:val="center"/>
              <w:rPr>
                <w:rFonts w:hint="eastAsia" w:ascii="楷体" w:hAnsi="楷体" w:eastAsia="楷体" w:cs="楷体"/>
                <w:sz w:val="20"/>
              </w:rPr>
            </w:pPr>
            <w:r>
              <w:rPr>
                <w:rFonts w:hint="eastAsia" w:ascii="楷体" w:hAnsi="楷体" w:eastAsia="楷体" w:cs="楷体"/>
                <w:sz w:val="20"/>
              </w:rPr>
              <w:t>项）</w:t>
            </w:r>
          </w:p>
        </w:tc>
        <w:tc>
          <w:tcPr>
            <w:tcW w:w="1179"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8"/>
              <w:rPr>
                <w:rFonts w:ascii="Times New Roman"/>
                <w:sz w:val="29"/>
              </w:rPr>
            </w:pPr>
          </w:p>
          <w:p>
            <w:pPr>
              <w:pStyle w:val="1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51"/>
              <w:ind w:left="419"/>
              <w:rPr>
                <w:sz w:val="48"/>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
              <w:rPr>
                <w:rFonts w:ascii="Times New Roman"/>
                <w:sz w:val="27"/>
              </w:rPr>
            </w:pPr>
          </w:p>
          <w:p>
            <w:pPr>
              <w:pStyle w:val="11"/>
              <w:ind w:right="187"/>
              <w:jc w:val="right"/>
              <w:rPr>
                <w:sz w:val="20"/>
              </w:rPr>
            </w:pPr>
            <w:r>
              <w:rPr>
                <w:w w:val="95"/>
                <w:sz w:val="20"/>
              </w:rPr>
              <w:t>42</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ind w:left="8"/>
              <w:jc w:val="center"/>
              <w:rPr>
                <w:rFonts w:hint="eastAsia" w:ascii="楷体" w:hAnsi="楷体" w:eastAsia="楷体" w:cs="楷体"/>
                <w:sz w:val="20"/>
              </w:rPr>
            </w:pPr>
            <w:r>
              <w:rPr>
                <w:rFonts w:hint="eastAsia" w:ascii="楷体" w:hAnsi="楷体" w:eastAsia="楷体" w:cs="楷体"/>
                <w:sz w:val="20"/>
              </w:rPr>
              <w:t>车辆进出场管理</w:t>
            </w:r>
          </w:p>
        </w:tc>
        <w:tc>
          <w:tcPr>
            <w:tcW w:w="6411" w:type="dxa"/>
            <w:noWrap w:val="0"/>
            <w:vAlign w:val="center"/>
          </w:tcPr>
          <w:p>
            <w:pPr>
              <w:pStyle w:val="11"/>
              <w:spacing w:before="24" w:line="208" w:lineRule="auto"/>
              <w:ind w:left="14" w:right="3"/>
              <w:rPr>
                <w:rFonts w:hint="eastAsia" w:ascii="楷体" w:hAnsi="楷体" w:eastAsia="楷体" w:cs="楷体"/>
                <w:sz w:val="20"/>
              </w:rPr>
            </w:pPr>
            <w:r>
              <w:rPr>
                <w:rFonts w:hint="eastAsia" w:ascii="楷体" w:hAnsi="楷体" w:eastAsia="楷体" w:cs="楷体"/>
                <w:spacing w:val="-3"/>
                <w:w w:val="95"/>
                <w:sz w:val="20"/>
              </w:rPr>
              <w:t>快速完成施工现场车辆出入检验、记录等工作，通过车牌识别，分析现场</w:t>
            </w:r>
            <w:r>
              <w:rPr>
                <w:rFonts w:hint="eastAsia" w:ascii="楷体" w:hAnsi="楷体" w:eastAsia="楷体" w:cs="楷体"/>
                <w:spacing w:val="-5"/>
                <w:w w:val="95"/>
                <w:sz w:val="20"/>
              </w:rPr>
              <w:t>特定类型车辆，如混凝土搅拌运输车，渣土运输车等工程车辆，对施工现</w:t>
            </w:r>
            <w:r>
              <w:rPr>
                <w:rFonts w:hint="eastAsia" w:ascii="楷体" w:hAnsi="楷体" w:eastAsia="楷体" w:cs="楷体"/>
                <w:sz w:val="20"/>
              </w:rPr>
              <w:t>场车辆进出场的管理效率有显著提升。</w:t>
            </w:r>
          </w:p>
        </w:tc>
        <w:tc>
          <w:tcPr>
            <w:tcW w:w="1179" w:type="dxa"/>
            <w:noWrap w:val="0"/>
            <w:vAlign w:val="center"/>
          </w:tcPr>
          <w:p>
            <w:pPr>
              <w:pStyle w:val="11"/>
              <w:spacing w:before="15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9"/>
              <w:rPr>
                <w:rFonts w:ascii="Times New Roman"/>
                <w:sz w:val="29"/>
              </w:rPr>
            </w:pPr>
          </w:p>
          <w:p>
            <w:pPr>
              <w:pStyle w:val="1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9"/>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rPr>
                <w:rFonts w:ascii="Times New Roman"/>
                <w:sz w:val="27"/>
              </w:rPr>
            </w:pPr>
          </w:p>
          <w:p>
            <w:pPr>
              <w:pStyle w:val="11"/>
              <w:ind w:right="187"/>
              <w:jc w:val="right"/>
              <w:rPr>
                <w:sz w:val="20"/>
              </w:rPr>
            </w:pPr>
            <w:r>
              <w:rPr>
                <w:w w:val="95"/>
                <w:sz w:val="20"/>
              </w:rPr>
              <w:t>43</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ind w:left="10"/>
              <w:jc w:val="center"/>
              <w:rPr>
                <w:rFonts w:hint="eastAsia" w:ascii="楷体" w:hAnsi="楷体" w:eastAsia="楷体" w:cs="楷体"/>
                <w:sz w:val="20"/>
              </w:rPr>
            </w:pPr>
            <w:r>
              <w:rPr>
                <w:rFonts w:hint="eastAsia" w:ascii="楷体" w:hAnsi="楷体" w:eastAsia="楷体" w:cs="楷体"/>
                <w:sz w:val="20"/>
              </w:rPr>
              <w:t>夜间施工监测</w:t>
            </w:r>
          </w:p>
        </w:tc>
        <w:tc>
          <w:tcPr>
            <w:tcW w:w="6411" w:type="dxa"/>
            <w:noWrap w:val="0"/>
            <w:vAlign w:val="center"/>
          </w:tcPr>
          <w:p>
            <w:pPr>
              <w:pStyle w:val="11"/>
              <w:spacing w:line="320" w:lineRule="exact"/>
              <w:ind w:left="14" w:right="3"/>
              <w:jc w:val="both"/>
              <w:rPr>
                <w:rFonts w:hint="eastAsia" w:ascii="楷体" w:hAnsi="楷体" w:eastAsia="楷体" w:cs="楷体"/>
                <w:sz w:val="20"/>
              </w:rPr>
            </w:pPr>
            <w:r>
              <w:rPr>
                <w:rFonts w:hint="eastAsia" w:ascii="楷体" w:hAnsi="楷体" w:eastAsia="楷体" w:cs="楷体"/>
                <w:spacing w:val="-1"/>
                <w:w w:val="95"/>
                <w:sz w:val="20"/>
              </w:rPr>
              <w:t xml:space="preserve">通过高清夜视摄像头对夜间进出场车辆进行识别及抓拍，记录夜间施工情   </w:t>
            </w:r>
            <w:r>
              <w:rPr>
                <w:rFonts w:hint="eastAsia" w:ascii="楷体" w:hAnsi="楷体" w:eastAsia="楷体" w:cs="楷体"/>
                <w:spacing w:val="-4"/>
                <w:w w:val="95"/>
                <w:sz w:val="20"/>
              </w:rPr>
              <w:t>况，并将监测的数据实时上传至智慧化工地系统进行统计分析，以进行针</w:t>
            </w:r>
            <w:r>
              <w:rPr>
                <w:rFonts w:hint="eastAsia" w:ascii="楷体" w:hAnsi="楷体" w:eastAsia="楷体" w:cs="楷体"/>
                <w:spacing w:val="-4"/>
                <w:sz w:val="20"/>
              </w:rPr>
              <w:t>对性管理。</w:t>
            </w:r>
          </w:p>
        </w:tc>
        <w:tc>
          <w:tcPr>
            <w:tcW w:w="1179" w:type="dxa"/>
            <w:noWrap w:val="0"/>
            <w:vAlign w:val="center"/>
          </w:tcPr>
          <w:p>
            <w:pPr>
              <w:pStyle w:val="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8"/>
              <w:rPr>
                <w:rFonts w:ascii="Times New Roman"/>
                <w:sz w:val="29"/>
              </w:rPr>
            </w:pPr>
          </w:p>
          <w:p>
            <w:pPr>
              <w:pStyle w:val="1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8"/>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0" w:hRule="atLeast"/>
          <w:jc w:val="center"/>
        </w:trPr>
        <w:tc>
          <w:tcPr>
            <w:tcW w:w="632" w:type="dxa"/>
            <w:noWrap w:val="0"/>
            <w:vAlign w:val="center"/>
          </w:tcPr>
          <w:p>
            <w:pPr>
              <w:pStyle w:val="11"/>
              <w:spacing w:before="11"/>
              <w:rPr>
                <w:rFonts w:ascii="Times New Roman"/>
                <w:sz w:val="26"/>
              </w:rPr>
            </w:pPr>
          </w:p>
          <w:p>
            <w:pPr>
              <w:pStyle w:val="11"/>
              <w:ind w:right="187"/>
              <w:jc w:val="right"/>
              <w:rPr>
                <w:sz w:val="20"/>
              </w:rPr>
            </w:pPr>
            <w:r>
              <w:rPr>
                <w:w w:val="95"/>
                <w:sz w:val="20"/>
              </w:rPr>
              <w:t>44</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ind w:left="8"/>
              <w:jc w:val="center"/>
              <w:rPr>
                <w:rFonts w:hint="eastAsia" w:ascii="楷体" w:hAnsi="楷体" w:eastAsia="楷体" w:cs="楷体"/>
                <w:sz w:val="20"/>
              </w:rPr>
            </w:pPr>
            <w:r>
              <w:rPr>
                <w:rFonts w:hint="eastAsia" w:ascii="楷体" w:hAnsi="楷体" w:eastAsia="楷体" w:cs="楷体"/>
                <w:sz w:val="20"/>
              </w:rPr>
              <w:t>污水监测</w:t>
            </w:r>
          </w:p>
        </w:tc>
        <w:tc>
          <w:tcPr>
            <w:tcW w:w="6411" w:type="dxa"/>
            <w:noWrap w:val="0"/>
            <w:vAlign w:val="center"/>
          </w:tcPr>
          <w:p>
            <w:pPr>
              <w:pStyle w:val="11"/>
              <w:spacing w:before="25" w:line="208" w:lineRule="auto"/>
              <w:ind w:left="14" w:right="-15"/>
              <w:rPr>
                <w:rFonts w:hint="eastAsia" w:ascii="楷体" w:hAnsi="楷体" w:eastAsia="楷体" w:cs="楷体"/>
                <w:sz w:val="20"/>
              </w:rPr>
            </w:pPr>
            <w:r>
              <w:rPr>
                <w:rFonts w:hint="eastAsia" w:ascii="楷体" w:hAnsi="楷体" w:eastAsia="楷体" w:cs="楷体"/>
                <w:w w:val="95"/>
                <w:sz w:val="20"/>
              </w:rPr>
              <w:t>通过集成多种工业级、高精度传感器，实时采集建筑工地沉降池浑浊度、</w:t>
            </w:r>
            <w:r>
              <w:rPr>
                <w:rFonts w:hint="eastAsia" w:ascii="楷体" w:hAnsi="楷体" w:eastAsia="楷体" w:cs="楷体"/>
                <w:sz w:val="20"/>
              </w:rPr>
              <w:t>PH</w:t>
            </w:r>
            <w:r>
              <w:rPr>
                <w:rFonts w:hint="eastAsia" w:ascii="楷体" w:hAnsi="楷体" w:eastAsia="楷体" w:cs="楷体"/>
                <w:spacing w:val="-4"/>
                <w:sz w:val="20"/>
              </w:rPr>
              <w:t xml:space="preserve"> 值等水质情况，并传输到智慧化工地系统，系统根据工程特点及区域</w:t>
            </w:r>
            <w:r>
              <w:rPr>
                <w:rFonts w:hint="eastAsia" w:ascii="楷体" w:hAnsi="楷体" w:eastAsia="楷体" w:cs="楷体"/>
                <w:sz w:val="20"/>
              </w:rPr>
              <w:t>要求设置污水告警阈值，实现对建筑工地废水远程管控。</w:t>
            </w:r>
          </w:p>
        </w:tc>
        <w:tc>
          <w:tcPr>
            <w:tcW w:w="1179" w:type="dxa"/>
            <w:noWrap w:val="0"/>
            <w:vAlign w:val="center"/>
          </w:tcPr>
          <w:p>
            <w:pPr>
              <w:pStyle w:val="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7"/>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7"/>
              <w:rPr>
                <w:rFonts w:ascii="Times New Roman"/>
                <w:sz w:val="29"/>
              </w:rPr>
            </w:pPr>
          </w:p>
          <w:p>
            <w:pPr>
              <w:pStyle w:val="1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7"/>
              <w:rPr>
                <w:rFonts w:ascii="Times New Roman"/>
                <w:sz w:val="29"/>
              </w:rPr>
            </w:pPr>
          </w:p>
          <w:p>
            <w:pPr>
              <w:pStyle w:val="11"/>
              <w:ind w:left="455"/>
              <w:rPr>
                <w:rFonts w:ascii="MS PGothic" w:hAnsi="MS PGothic"/>
                <w:b/>
                <w:sz w:val="24"/>
              </w:rPr>
            </w:pPr>
            <w:r>
              <w:rPr>
                <w:rFonts w:ascii="MS PGothic" w:hAnsi="MS PGothic"/>
                <w:b/>
                <w:w w:val="99"/>
                <w:sz w:val="24"/>
              </w:rPr>
              <w:t>◯</w:t>
            </w:r>
          </w:p>
        </w:tc>
      </w:tr>
    </w:tbl>
    <w:p>
      <w:pPr>
        <w:spacing w:after="0" w:line="633" w:lineRule="exact"/>
        <w:rPr>
          <w:sz w:val="48"/>
        </w:rPr>
        <w:sectPr>
          <w:pgSz w:w="16840" w:h="11910" w:orient="landscape"/>
          <w:pgMar w:top="1100" w:right="1120" w:bottom="1060" w:left="1120" w:header="0" w:footer="879" w:gutter="0"/>
          <w:pgNumType w:fmt="numberInDash"/>
          <w:cols w:space="720" w:num="1"/>
        </w:sectPr>
      </w:pPr>
    </w:p>
    <w:p>
      <w:pPr>
        <w:pStyle w:val="3"/>
        <w:rPr>
          <w:rFonts w:ascii="Times New Roman"/>
          <w:sz w:val="20"/>
        </w:rPr>
      </w:pPr>
    </w:p>
    <w:p>
      <w:pPr>
        <w:pStyle w:val="3"/>
        <w:spacing w:before="9"/>
        <w:rPr>
          <w:rFonts w:ascii="Times New Roman"/>
          <w:sz w:val="21"/>
        </w:rPr>
      </w:pPr>
    </w:p>
    <w:tbl>
      <w:tblPr>
        <w:tblStyle w:val="7"/>
        <w:tblW w:w="14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jc w:val="center"/>
        </w:trPr>
        <w:tc>
          <w:tcPr>
            <w:tcW w:w="632" w:type="dxa"/>
            <w:noWrap w:val="0"/>
            <w:vAlign w:val="center"/>
          </w:tcPr>
          <w:p>
            <w:pPr>
              <w:pStyle w:val="11"/>
              <w:spacing w:before="150"/>
              <w:ind w:left="0" w:leftChars="0" w:right="187" w:rightChars="0"/>
              <w:jc w:val="right"/>
              <w:rPr>
                <w:rFonts w:ascii="微软雅黑" w:hAnsi="微软雅黑" w:eastAsia="微软雅黑" w:cs="微软雅黑"/>
                <w:sz w:val="20"/>
                <w:szCs w:val="22"/>
                <w:lang w:val="zh-CN" w:eastAsia="zh-CN" w:bidi="zh-CN"/>
              </w:rPr>
            </w:pPr>
            <w:r>
              <w:rPr>
                <w:w w:val="95"/>
                <w:sz w:val="20"/>
              </w:rPr>
              <w:t>45</w:t>
            </w:r>
          </w:p>
        </w:tc>
        <w:tc>
          <w:tcPr>
            <w:tcW w:w="852" w:type="dxa"/>
            <w:vMerge w:val="restart"/>
            <w:noWrap w:val="0"/>
            <w:vAlign w:val="center"/>
          </w:tcPr>
          <w:p>
            <w:pPr>
              <w:pStyle w:val="11"/>
              <w:spacing w:line="320" w:lineRule="exact"/>
              <w:ind w:left="125" w:leftChars="0" w:right="16" w:rightChars="0" w:hanging="101" w:firstLineChars="0"/>
              <w:rPr>
                <w:rFonts w:hint="eastAsia" w:ascii="楷体" w:hAnsi="楷体" w:eastAsia="楷体" w:cs="楷体"/>
                <w:sz w:val="20"/>
                <w:szCs w:val="22"/>
                <w:lang w:val="zh-CN" w:eastAsia="zh-CN" w:bidi="zh-CN"/>
              </w:rPr>
            </w:pPr>
            <w:r>
              <w:rPr>
                <w:rFonts w:hint="eastAsia" w:ascii="楷体" w:hAnsi="楷体" w:eastAsia="楷体" w:cs="楷体"/>
                <w:sz w:val="20"/>
              </w:rPr>
              <w:t>施工综合管理类</w:t>
            </w:r>
          </w:p>
        </w:tc>
        <w:tc>
          <w:tcPr>
            <w:tcW w:w="1796" w:type="dxa"/>
            <w:noWrap w:val="0"/>
            <w:vAlign w:val="center"/>
          </w:tcPr>
          <w:p>
            <w:pPr>
              <w:pStyle w:val="11"/>
              <w:spacing w:before="150"/>
              <w:ind w:left="5" w:leftChars="0" w:right="0" w:rightChars="0"/>
              <w:jc w:val="center"/>
              <w:rPr>
                <w:rFonts w:hint="eastAsia" w:ascii="楷体" w:hAnsi="楷体" w:eastAsia="楷体" w:cs="楷体"/>
                <w:sz w:val="20"/>
                <w:szCs w:val="22"/>
                <w:lang w:val="zh-CN" w:eastAsia="zh-CN" w:bidi="zh-CN"/>
              </w:rPr>
            </w:pPr>
            <w:r>
              <w:rPr>
                <w:rFonts w:hint="eastAsia" w:ascii="楷体" w:hAnsi="楷体" w:eastAsia="楷体" w:cs="楷体"/>
                <w:sz w:val="20"/>
              </w:rPr>
              <w:t>智慧工地指挥中心</w:t>
            </w:r>
          </w:p>
        </w:tc>
        <w:tc>
          <w:tcPr>
            <w:tcW w:w="6411" w:type="dxa"/>
            <w:noWrap w:val="0"/>
            <w:vAlign w:val="center"/>
          </w:tcPr>
          <w:p>
            <w:pPr>
              <w:pStyle w:val="11"/>
              <w:spacing w:line="320" w:lineRule="exact"/>
              <w:ind w:left="14" w:leftChars="0" w:right="-15" w:rightChars="0"/>
              <w:rPr>
                <w:rFonts w:hint="eastAsia" w:ascii="楷体" w:hAnsi="楷体" w:eastAsia="楷体" w:cs="楷体"/>
                <w:sz w:val="20"/>
                <w:szCs w:val="22"/>
                <w:lang w:val="zh-CN" w:eastAsia="zh-CN" w:bidi="zh-CN"/>
              </w:rPr>
            </w:pPr>
            <w:r>
              <w:rPr>
                <w:rFonts w:hint="eastAsia" w:ascii="楷体" w:hAnsi="楷体" w:eastAsia="楷体" w:cs="楷体"/>
                <w:w w:val="95"/>
                <w:sz w:val="20"/>
              </w:rPr>
              <w:t>配置相关人员和设备，对智慧工地各种异常数据（报警数据）进行处理，</w:t>
            </w:r>
            <w:r>
              <w:rPr>
                <w:rFonts w:hint="eastAsia" w:ascii="楷体" w:hAnsi="楷体" w:eastAsia="楷体" w:cs="楷体"/>
                <w:sz w:val="20"/>
              </w:rPr>
              <w:t>调度现场人员。</w:t>
            </w:r>
          </w:p>
        </w:tc>
        <w:tc>
          <w:tcPr>
            <w:tcW w:w="1179" w:type="dxa"/>
            <w:noWrap w:val="0"/>
            <w:vAlign w:val="center"/>
          </w:tcPr>
          <w:p>
            <w:pPr>
              <w:pStyle w:val="11"/>
              <w:spacing w:line="336" w:lineRule="exact"/>
              <w:ind w:left="28" w:leftChars="0" w:right="18" w:rightChars="0"/>
              <w:jc w:val="both"/>
              <w:rPr>
                <w:rFonts w:hint="eastAsia" w:ascii="楷体" w:hAnsi="楷体" w:eastAsia="楷体" w:cs="楷体"/>
                <w:sz w:val="20"/>
                <w:szCs w:val="22"/>
                <w:lang w:val="zh-CN" w:eastAsia="zh-CN" w:bidi="zh-CN"/>
              </w:rPr>
            </w:pPr>
            <w:r>
              <w:rPr>
                <w:rFonts w:hint="eastAsia" w:ascii="楷体" w:hAnsi="楷体" w:eastAsia="楷体" w:cs="楷体"/>
                <w:sz w:val="20"/>
              </w:rPr>
              <w:t>推广项（AA 必选项）</w:t>
            </w:r>
          </w:p>
        </w:tc>
        <w:tc>
          <w:tcPr>
            <w:tcW w:w="1179" w:type="dxa"/>
            <w:noWrap w:val="0"/>
            <w:vAlign w:val="center"/>
          </w:tcPr>
          <w:p>
            <w:pPr>
              <w:pStyle w:val="11"/>
              <w:spacing w:before="181"/>
              <w:ind w:left="9" w:leftChars="0" w:right="0" w:rightChars="0"/>
              <w:jc w:val="center"/>
              <w:rPr>
                <w:rFonts w:ascii="MS PGothic" w:hAnsi="MS PGothic" w:eastAsia="微软雅黑" w:cs="微软雅黑"/>
                <w:b/>
                <w:sz w:val="24"/>
                <w:szCs w:val="22"/>
                <w:lang w:val="zh-CN" w:eastAsia="zh-CN" w:bidi="zh-CN"/>
              </w:rPr>
            </w:pPr>
            <w:r>
              <w:rPr>
                <w:rFonts w:ascii="MS PGothic" w:hAnsi="MS PGothic"/>
                <w:b/>
                <w:w w:val="99"/>
                <w:sz w:val="24"/>
              </w:rPr>
              <w:t>◯</w:t>
            </w:r>
          </w:p>
        </w:tc>
        <w:tc>
          <w:tcPr>
            <w:tcW w:w="1158" w:type="dxa"/>
            <w:noWrap w:val="0"/>
            <w:vAlign w:val="center"/>
          </w:tcPr>
          <w:p>
            <w:pPr>
              <w:pStyle w:val="11"/>
              <w:spacing w:line="633" w:lineRule="exact"/>
              <w:ind w:left="420" w:leftChars="0" w:right="0" w:rightChars="0"/>
              <w:rPr>
                <w:rFonts w:ascii="微软雅黑" w:hAnsi="微软雅黑" w:eastAsia="微软雅黑" w:cs="微软雅黑"/>
                <w:sz w:val="48"/>
                <w:szCs w:val="22"/>
                <w:lang w:val="zh-CN" w:eastAsia="zh-CN" w:bidi="zh-CN"/>
              </w:rPr>
            </w:pPr>
            <w:r>
              <w:rPr>
                <w:sz w:val="48"/>
              </w:rPr>
              <w:t>●</w:t>
            </w:r>
          </w:p>
        </w:tc>
        <w:tc>
          <w:tcPr>
            <w:tcW w:w="1152" w:type="dxa"/>
            <w:noWrap w:val="0"/>
            <w:vAlign w:val="center"/>
          </w:tcPr>
          <w:p>
            <w:pPr>
              <w:pStyle w:val="11"/>
              <w:spacing w:line="633" w:lineRule="exact"/>
              <w:ind w:left="419" w:leftChars="0" w:right="0" w:rightChars="0"/>
              <w:rPr>
                <w:rFonts w:ascii="微软雅黑" w:hAnsi="微软雅黑" w:eastAsia="微软雅黑" w:cs="微软雅黑"/>
                <w:sz w:val="48"/>
                <w:szCs w:val="22"/>
                <w:lang w:val="zh-CN" w:eastAsia="zh-CN" w:bidi="zh-CN"/>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1"/>
              <w:rPr>
                <w:rFonts w:ascii="Times New Roman"/>
                <w:sz w:val="26"/>
              </w:rPr>
            </w:pPr>
          </w:p>
          <w:p>
            <w:pPr>
              <w:pStyle w:val="11"/>
              <w:ind w:right="187"/>
              <w:jc w:val="right"/>
              <w:rPr>
                <w:sz w:val="20"/>
              </w:rPr>
            </w:pPr>
            <w:r>
              <w:rPr>
                <w:w w:val="95"/>
                <w:sz w:val="20"/>
              </w:rPr>
              <w:t>46</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ind w:left="8"/>
              <w:jc w:val="center"/>
              <w:rPr>
                <w:rFonts w:hint="eastAsia" w:ascii="楷体" w:hAnsi="楷体" w:eastAsia="楷体" w:cs="楷体"/>
                <w:sz w:val="20"/>
              </w:rPr>
            </w:pPr>
            <w:r>
              <w:rPr>
                <w:rFonts w:hint="eastAsia" w:ascii="楷体" w:hAnsi="楷体" w:eastAsia="楷体" w:cs="楷体"/>
                <w:sz w:val="20"/>
              </w:rPr>
              <w:t>视频会议</w:t>
            </w:r>
          </w:p>
        </w:tc>
        <w:tc>
          <w:tcPr>
            <w:tcW w:w="6411" w:type="dxa"/>
            <w:noWrap w:val="0"/>
            <w:vAlign w:val="center"/>
          </w:tcPr>
          <w:p>
            <w:pPr>
              <w:pStyle w:val="11"/>
              <w:spacing w:before="25" w:line="208" w:lineRule="auto"/>
              <w:ind w:left="14" w:right="5"/>
              <w:rPr>
                <w:rFonts w:hint="eastAsia" w:ascii="楷体" w:hAnsi="楷体" w:eastAsia="楷体" w:cs="楷体"/>
                <w:sz w:val="20"/>
              </w:rPr>
            </w:pPr>
            <w:r>
              <w:rPr>
                <w:rFonts w:hint="eastAsia" w:ascii="楷体" w:hAnsi="楷体" w:eastAsia="楷体" w:cs="楷体"/>
                <w:spacing w:val="-9"/>
                <w:sz w:val="20"/>
              </w:rPr>
              <w:t>视频会议系统，利用软硬件结合，接入现场视频监控、会议终端、无人机</w:t>
            </w:r>
            <w:r>
              <w:rPr>
                <w:rFonts w:hint="eastAsia" w:ascii="楷体" w:hAnsi="楷体" w:eastAsia="楷体" w:cs="楷体"/>
                <w:spacing w:val="-7"/>
                <w:w w:val="95"/>
                <w:sz w:val="20"/>
              </w:rPr>
              <w:t>单兵设备等，与智慧化工地系统深度融合，打造生产调度指挥中心，进行</w:t>
            </w:r>
            <w:r>
              <w:rPr>
                <w:rFonts w:hint="eastAsia" w:ascii="楷体" w:hAnsi="楷体" w:eastAsia="楷体" w:cs="楷体"/>
                <w:sz w:val="20"/>
              </w:rPr>
              <w:t>实时会议沟通，对现场进行远程生产指挥调度。</w:t>
            </w:r>
          </w:p>
        </w:tc>
        <w:tc>
          <w:tcPr>
            <w:tcW w:w="1179" w:type="dxa"/>
            <w:noWrap w:val="0"/>
            <w:vAlign w:val="center"/>
          </w:tcPr>
          <w:p>
            <w:pPr>
              <w:pStyle w:val="11"/>
              <w:tabs>
                <w:tab w:val="left" w:pos="289"/>
              </w:tabs>
              <w:spacing w:line="335" w:lineRule="exact"/>
              <w:ind w:left="-116"/>
              <w:rPr>
                <w:rFonts w:hint="eastAsia" w:ascii="楷体" w:hAnsi="楷体" w:eastAsia="楷体" w:cs="楷体"/>
                <w:sz w:val="20"/>
              </w:rPr>
            </w:pPr>
            <w:r>
              <w:rPr>
                <w:rFonts w:hint="eastAsia" w:ascii="楷体" w:hAnsi="楷体" w:eastAsia="楷体" w:cs="楷体"/>
                <w:sz w:val="20"/>
              </w:rPr>
              <w:t>、</w:t>
            </w:r>
            <w:r>
              <w:rPr>
                <w:rFonts w:hint="eastAsia" w:ascii="楷体" w:hAnsi="楷体" w:eastAsia="楷体" w:cs="楷体"/>
                <w:sz w:val="20"/>
              </w:rPr>
              <w:tab/>
            </w:r>
            <w:r>
              <w:rPr>
                <w:rFonts w:hint="eastAsia" w:ascii="楷体" w:hAnsi="楷体" w:eastAsia="楷体" w:cs="楷体"/>
                <w:sz w:val="20"/>
              </w:rPr>
              <w:t>推广项</w:t>
            </w:r>
          </w:p>
          <w:p>
            <w:pPr>
              <w:pStyle w:val="11"/>
              <w:spacing w:line="320" w:lineRule="exact"/>
              <w:ind w:left="28" w:right="18"/>
              <w:jc w:val="center"/>
              <w:rPr>
                <w:rFonts w:hint="eastAsia" w:ascii="楷体" w:hAnsi="楷体" w:eastAsia="楷体" w:cs="楷体"/>
                <w:sz w:val="20"/>
              </w:rPr>
            </w:pPr>
            <w:r>
              <w:rPr>
                <w:rFonts w:hint="eastAsia" w:ascii="楷体" w:hAnsi="楷体" w:eastAsia="楷体" w:cs="楷体"/>
                <w:sz w:val="20"/>
              </w:rPr>
              <w:t>（AAA 必选</w:t>
            </w:r>
          </w:p>
          <w:p>
            <w:pPr>
              <w:pStyle w:val="11"/>
              <w:spacing w:line="299" w:lineRule="exact"/>
              <w:ind w:left="23" w:right="18"/>
              <w:jc w:val="center"/>
              <w:rPr>
                <w:rFonts w:hint="eastAsia" w:ascii="楷体" w:hAnsi="楷体" w:eastAsia="楷体" w:cs="楷体"/>
                <w:sz w:val="20"/>
              </w:rPr>
            </w:pPr>
            <w:r>
              <w:rPr>
                <w:rFonts w:hint="eastAsia" w:ascii="楷体" w:hAnsi="楷体" w:eastAsia="楷体" w:cs="楷体"/>
                <w:sz w:val="20"/>
              </w:rPr>
              <w:t>项）</w:t>
            </w:r>
          </w:p>
        </w:tc>
        <w:tc>
          <w:tcPr>
            <w:tcW w:w="1179"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53"/>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jc w:val="center"/>
        </w:trPr>
        <w:tc>
          <w:tcPr>
            <w:tcW w:w="632" w:type="dxa"/>
            <w:noWrap w:val="0"/>
            <w:vAlign w:val="center"/>
          </w:tcPr>
          <w:p>
            <w:pPr>
              <w:pStyle w:val="11"/>
              <w:spacing w:before="1"/>
              <w:rPr>
                <w:rFonts w:ascii="Times New Roman"/>
                <w:sz w:val="27"/>
              </w:rPr>
            </w:pPr>
          </w:p>
          <w:p>
            <w:pPr>
              <w:pStyle w:val="11"/>
              <w:ind w:right="187"/>
              <w:jc w:val="right"/>
              <w:rPr>
                <w:sz w:val="20"/>
              </w:rPr>
            </w:pPr>
            <w:r>
              <w:rPr>
                <w:w w:val="95"/>
                <w:sz w:val="20"/>
              </w:rPr>
              <w:t>47</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ind w:left="8"/>
              <w:jc w:val="center"/>
              <w:rPr>
                <w:rFonts w:hint="eastAsia" w:ascii="楷体" w:hAnsi="楷体" w:eastAsia="楷体" w:cs="楷体"/>
                <w:sz w:val="20"/>
              </w:rPr>
            </w:pPr>
            <w:r>
              <w:rPr>
                <w:rFonts w:hint="eastAsia" w:ascii="楷体" w:hAnsi="楷体" w:eastAsia="楷体" w:cs="楷体"/>
                <w:sz w:val="20"/>
              </w:rPr>
              <w:t>智能物料</w:t>
            </w:r>
          </w:p>
        </w:tc>
        <w:tc>
          <w:tcPr>
            <w:tcW w:w="6411" w:type="dxa"/>
            <w:noWrap w:val="0"/>
            <w:vAlign w:val="center"/>
          </w:tcPr>
          <w:p>
            <w:pPr>
              <w:pStyle w:val="11"/>
              <w:spacing w:before="24" w:line="208" w:lineRule="auto"/>
              <w:ind w:left="14" w:right="-15"/>
              <w:rPr>
                <w:rFonts w:hint="eastAsia" w:ascii="楷体" w:hAnsi="楷体" w:eastAsia="楷体" w:cs="楷体"/>
                <w:sz w:val="20"/>
              </w:rPr>
            </w:pPr>
            <w:r>
              <w:rPr>
                <w:rFonts w:hint="eastAsia" w:ascii="楷体" w:hAnsi="楷体" w:eastAsia="楷体" w:cs="楷体"/>
                <w:w w:val="95"/>
                <w:sz w:val="20"/>
              </w:rPr>
              <w:t>项目现场地磅称重处。在物料现场验收时，对进入车辆统一调度和称重，</w:t>
            </w:r>
            <w:r>
              <w:rPr>
                <w:rFonts w:hint="eastAsia" w:ascii="楷体" w:hAnsi="楷体" w:eastAsia="楷体" w:cs="楷体"/>
                <w:spacing w:val="-13"/>
                <w:sz w:val="20"/>
              </w:rPr>
              <w:t>自动计算货物重量，实现材料验收数量、质量“双控”，牢牢把好材料“入</w:t>
            </w:r>
            <w:r>
              <w:rPr>
                <w:rFonts w:hint="eastAsia" w:ascii="楷体" w:hAnsi="楷体" w:eastAsia="楷体" w:cs="楷体"/>
                <w:sz w:val="20"/>
              </w:rPr>
              <w:t>口关”。</w:t>
            </w:r>
          </w:p>
        </w:tc>
        <w:tc>
          <w:tcPr>
            <w:tcW w:w="1179" w:type="dxa"/>
            <w:noWrap w:val="0"/>
            <w:vAlign w:val="center"/>
          </w:tcPr>
          <w:p>
            <w:pPr>
              <w:pStyle w:val="11"/>
              <w:spacing w:before="1"/>
              <w:rPr>
                <w:rFonts w:hint="eastAsia" w:ascii="楷体" w:hAnsi="楷体" w:eastAsia="楷体" w:cs="楷体"/>
                <w:sz w:val="27"/>
              </w:rPr>
            </w:pPr>
          </w:p>
          <w:p>
            <w:pPr>
              <w:pStyle w:val="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9"/>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rPr>
                <w:rFonts w:ascii="Times New Roman"/>
                <w:sz w:val="27"/>
              </w:rPr>
            </w:pPr>
          </w:p>
          <w:p>
            <w:pPr>
              <w:pStyle w:val="11"/>
              <w:ind w:right="187"/>
              <w:jc w:val="right"/>
              <w:rPr>
                <w:sz w:val="20"/>
              </w:rPr>
            </w:pPr>
            <w:r>
              <w:rPr>
                <w:w w:val="95"/>
                <w:sz w:val="20"/>
              </w:rPr>
              <w:t>48</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rPr>
                <w:rFonts w:hint="eastAsia" w:ascii="楷体" w:hAnsi="楷体" w:eastAsia="楷体" w:cs="楷体"/>
                <w:sz w:val="27"/>
              </w:rPr>
            </w:pPr>
          </w:p>
          <w:p>
            <w:pPr>
              <w:pStyle w:val="11"/>
              <w:ind w:left="8"/>
              <w:jc w:val="center"/>
              <w:rPr>
                <w:rFonts w:hint="eastAsia" w:ascii="楷体" w:hAnsi="楷体" w:eastAsia="楷体" w:cs="楷体"/>
                <w:sz w:val="20"/>
              </w:rPr>
            </w:pPr>
            <w:r>
              <w:rPr>
                <w:rFonts w:hint="eastAsia" w:ascii="楷体" w:hAnsi="楷体" w:eastAsia="楷体" w:cs="楷体"/>
                <w:sz w:val="20"/>
              </w:rPr>
              <w:t>WIFI 教育</w:t>
            </w:r>
          </w:p>
        </w:tc>
        <w:tc>
          <w:tcPr>
            <w:tcW w:w="6411" w:type="dxa"/>
            <w:noWrap w:val="0"/>
            <w:vAlign w:val="center"/>
          </w:tcPr>
          <w:p>
            <w:pPr>
              <w:pStyle w:val="11"/>
              <w:spacing w:line="320" w:lineRule="exact"/>
              <w:ind w:left="14" w:right="-15"/>
              <w:jc w:val="both"/>
              <w:rPr>
                <w:rFonts w:hint="eastAsia" w:ascii="楷体" w:hAnsi="楷体" w:eastAsia="楷体" w:cs="楷体"/>
                <w:sz w:val="20"/>
              </w:rPr>
            </w:pPr>
            <w:r>
              <w:rPr>
                <w:rFonts w:hint="eastAsia" w:ascii="楷体" w:hAnsi="楷体" w:eastAsia="楷体" w:cs="楷体"/>
                <w:sz w:val="20"/>
              </w:rPr>
              <w:t>现场工人在接入 WIFI 网络前，通过回答项目设置的相关问题或观看相关视频，即可上网，潜移默化的提高了现场工人的安全意识，加强对项目管</w:t>
            </w:r>
            <w:r>
              <w:rPr>
                <w:rFonts w:hint="eastAsia" w:ascii="楷体" w:hAnsi="楷体" w:eastAsia="楷体" w:cs="楷体"/>
                <w:w w:val="95"/>
                <w:sz w:val="20"/>
              </w:rPr>
              <w:t>理制度的了解与掌握，可实现针对不同的工种推送不同类型的培训考核。</w:t>
            </w:r>
          </w:p>
        </w:tc>
        <w:tc>
          <w:tcPr>
            <w:tcW w:w="1179" w:type="dxa"/>
            <w:noWrap w:val="0"/>
            <w:vAlign w:val="center"/>
          </w:tcPr>
          <w:p>
            <w:pPr>
              <w:pStyle w:val="11"/>
              <w:rPr>
                <w:rFonts w:hint="eastAsia" w:ascii="楷体" w:hAnsi="楷体" w:eastAsia="楷体" w:cs="楷体"/>
                <w:sz w:val="27"/>
              </w:rPr>
            </w:pPr>
          </w:p>
          <w:p>
            <w:pPr>
              <w:pStyle w:val="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8"/>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4" w:hRule="atLeast"/>
          <w:jc w:val="center"/>
        </w:trPr>
        <w:tc>
          <w:tcPr>
            <w:tcW w:w="632" w:type="dxa"/>
            <w:noWrap w:val="0"/>
            <w:vAlign w:val="center"/>
          </w:tcPr>
          <w:p>
            <w:pPr>
              <w:pStyle w:val="11"/>
              <w:spacing w:before="1"/>
              <w:rPr>
                <w:rFonts w:ascii="Times New Roman"/>
                <w:sz w:val="27"/>
              </w:rPr>
            </w:pPr>
          </w:p>
          <w:p>
            <w:pPr>
              <w:pStyle w:val="11"/>
              <w:ind w:right="187"/>
              <w:jc w:val="right"/>
              <w:rPr>
                <w:sz w:val="20"/>
              </w:rPr>
            </w:pPr>
            <w:r>
              <w:rPr>
                <w:w w:val="95"/>
                <w:sz w:val="20"/>
              </w:rPr>
              <w:t>49</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
              <w:rPr>
                <w:rFonts w:hint="eastAsia" w:ascii="楷体" w:hAnsi="楷体" w:eastAsia="楷体" w:cs="楷体"/>
                <w:sz w:val="27"/>
              </w:rPr>
            </w:pPr>
          </w:p>
          <w:p>
            <w:pPr>
              <w:pStyle w:val="11"/>
              <w:ind w:left="5"/>
              <w:jc w:val="center"/>
              <w:rPr>
                <w:rFonts w:hint="eastAsia" w:ascii="楷体" w:hAnsi="楷体" w:eastAsia="楷体" w:cs="楷体"/>
                <w:sz w:val="20"/>
              </w:rPr>
            </w:pPr>
            <w:r>
              <w:rPr>
                <w:rFonts w:hint="eastAsia" w:ascii="楷体" w:hAnsi="楷体" w:eastAsia="楷体" w:cs="楷体"/>
                <w:sz w:val="20"/>
              </w:rPr>
              <w:t>数字签章管理模块</w:t>
            </w:r>
          </w:p>
        </w:tc>
        <w:tc>
          <w:tcPr>
            <w:tcW w:w="6411" w:type="dxa"/>
            <w:noWrap w:val="0"/>
            <w:vAlign w:val="center"/>
          </w:tcPr>
          <w:p>
            <w:pPr>
              <w:pStyle w:val="11"/>
              <w:spacing w:before="25" w:line="208" w:lineRule="auto"/>
              <w:ind w:left="14" w:right="3"/>
              <w:rPr>
                <w:rFonts w:hint="eastAsia" w:ascii="楷体" w:hAnsi="楷体" w:eastAsia="楷体" w:cs="楷体"/>
                <w:sz w:val="20"/>
              </w:rPr>
            </w:pPr>
            <w:r>
              <w:rPr>
                <w:rFonts w:hint="eastAsia" w:ascii="楷体" w:hAnsi="楷体" w:eastAsia="楷体" w:cs="楷体"/>
                <w:spacing w:val="-2"/>
                <w:w w:val="95"/>
                <w:sz w:val="20"/>
              </w:rPr>
              <w:t>参建单位及其管理人员配备数字签章，在工程资料形成过程中，通过使用</w:t>
            </w:r>
            <w:r>
              <w:rPr>
                <w:rFonts w:hint="eastAsia" w:ascii="楷体" w:hAnsi="楷体" w:eastAsia="楷体" w:cs="楷体"/>
                <w:spacing w:val="-2"/>
                <w:sz w:val="20"/>
              </w:rPr>
              <w:t>数字签章实现工程资料电子化，进行原生的工程资料电子文件编制与收</w:t>
            </w:r>
            <w:r>
              <w:rPr>
                <w:rFonts w:hint="eastAsia" w:ascii="楷体" w:hAnsi="楷体" w:eastAsia="楷体" w:cs="楷体"/>
                <w:sz w:val="20"/>
              </w:rPr>
              <w:t>集，实现工程资料单套制管理。</w:t>
            </w:r>
          </w:p>
        </w:tc>
        <w:tc>
          <w:tcPr>
            <w:tcW w:w="1179" w:type="dxa"/>
            <w:noWrap w:val="0"/>
            <w:vAlign w:val="center"/>
          </w:tcPr>
          <w:p>
            <w:pPr>
              <w:pStyle w:val="11"/>
              <w:spacing w:before="1"/>
              <w:rPr>
                <w:rFonts w:hint="eastAsia" w:ascii="楷体" w:hAnsi="楷体" w:eastAsia="楷体" w:cs="楷体"/>
                <w:sz w:val="27"/>
              </w:rPr>
            </w:pPr>
          </w:p>
          <w:p>
            <w:pPr>
              <w:pStyle w:val="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7"/>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7"/>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7"/>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noWrap w:val="0"/>
            <w:vAlign w:val="center"/>
          </w:tcPr>
          <w:p>
            <w:pPr>
              <w:pStyle w:val="11"/>
              <w:spacing w:before="150"/>
              <w:ind w:right="187"/>
              <w:jc w:val="right"/>
              <w:rPr>
                <w:sz w:val="20"/>
              </w:rPr>
            </w:pPr>
            <w:r>
              <w:rPr>
                <w:w w:val="95"/>
                <w:sz w:val="20"/>
              </w:rPr>
              <w:t>50</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50"/>
              <w:ind w:left="8"/>
              <w:jc w:val="center"/>
              <w:rPr>
                <w:rFonts w:hint="eastAsia" w:ascii="楷体" w:hAnsi="楷体" w:eastAsia="楷体" w:cs="楷体"/>
                <w:sz w:val="20"/>
              </w:rPr>
            </w:pPr>
            <w:r>
              <w:rPr>
                <w:rFonts w:hint="eastAsia" w:ascii="楷体" w:hAnsi="楷体" w:eastAsia="楷体" w:cs="楷体"/>
                <w:sz w:val="20"/>
              </w:rPr>
              <w:t>进度管理</w:t>
            </w:r>
          </w:p>
        </w:tc>
        <w:tc>
          <w:tcPr>
            <w:tcW w:w="6411" w:type="dxa"/>
            <w:noWrap w:val="0"/>
            <w:vAlign w:val="center"/>
          </w:tcPr>
          <w:p>
            <w:pPr>
              <w:pStyle w:val="11"/>
              <w:spacing w:line="320" w:lineRule="exact"/>
              <w:ind w:left="14" w:right="5"/>
              <w:rPr>
                <w:rFonts w:hint="eastAsia" w:ascii="楷体" w:hAnsi="楷体" w:eastAsia="楷体" w:cs="楷体"/>
                <w:sz w:val="20"/>
              </w:rPr>
            </w:pPr>
            <w:r>
              <w:rPr>
                <w:rFonts w:hint="eastAsia" w:ascii="楷体" w:hAnsi="楷体" w:eastAsia="楷体" w:cs="楷体"/>
                <w:spacing w:val="-1"/>
                <w:w w:val="95"/>
                <w:sz w:val="20"/>
              </w:rPr>
              <w:t>进度管理为项目进度管理提供信息化应用支持，基本功能包括项目进度计</w:t>
            </w:r>
            <w:r>
              <w:rPr>
                <w:rFonts w:hint="eastAsia" w:ascii="楷体" w:hAnsi="楷体" w:eastAsia="楷体" w:cs="楷体"/>
                <w:spacing w:val="-1"/>
                <w:sz w:val="20"/>
              </w:rPr>
              <w:t>划制定、过程跟踪管理、过程纠偏、计划查看、计划分析等功能。</w:t>
            </w:r>
          </w:p>
        </w:tc>
        <w:tc>
          <w:tcPr>
            <w:tcW w:w="1179" w:type="dxa"/>
            <w:noWrap w:val="0"/>
            <w:vAlign w:val="center"/>
          </w:tcPr>
          <w:p>
            <w:pPr>
              <w:pStyle w:val="11"/>
              <w:spacing w:before="150"/>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18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rPr>
                <w:rFonts w:ascii="Times New Roman"/>
                <w:sz w:val="27"/>
              </w:rPr>
            </w:pPr>
          </w:p>
          <w:p>
            <w:pPr>
              <w:pStyle w:val="11"/>
              <w:ind w:right="187"/>
              <w:jc w:val="right"/>
              <w:rPr>
                <w:sz w:val="20"/>
              </w:rPr>
            </w:pPr>
            <w:r>
              <w:rPr>
                <w:w w:val="95"/>
                <w:sz w:val="20"/>
              </w:rPr>
              <w:t>51</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rPr>
                <w:rFonts w:hint="eastAsia" w:ascii="楷体" w:hAnsi="楷体" w:eastAsia="楷体" w:cs="楷体"/>
                <w:sz w:val="27"/>
              </w:rPr>
            </w:pPr>
          </w:p>
          <w:p>
            <w:pPr>
              <w:pStyle w:val="11"/>
              <w:ind w:left="8"/>
              <w:jc w:val="center"/>
              <w:rPr>
                <w:rFonts w:hint="eastAsia" w:ascii="楷体" w:hAnsi="楷体" w:eastAsia="楷体" w:cs="楷体"/>
                <w:sz w:val="20"/>
              </w:rPr>
            </w:pPr>
            <w:r>
              <w:rPr>
                <w:rFonts w:hint="eastAsia" w:ascii="楷体" w:hAnsi="楷体" w:eastAsia="楷体" w:cs="楷体"/>
                <w:sz w:val="20"/>
              </w:rPr>
              <w:t>智能广播</w:t>
            </w:r>
          </w:p>
        </w:tc>
        <w:tc>
          <w:tcPr>
            <w:tcW w:w="6411" w:type="dxa"/>
            <w:noWrap w:val="0"/>
            <w:vAlign w:val="center"/>
          </w:tcPr>
          <w:p>
            <w:pPr>
              <w:pStyle w:val="11"/>
              <w:spacing w:line="320" w:lineRule="exact"/>
              <w:ind w:left="14" w:right="3"/>
              <w:rPr>
                <w:rFonts w:hint="eastAsia" w:ascii="楷体" w:hAnsi="楷体" w:eastAsia="楷体" w:cs="楷体"/>
                <w:sz w:val="20"/>
              </w:rPr>
            </w:pPr>
            <w:r>
              <w:rPr>
                <w:rFonts w:hint="eastAsia" w:ascii="楷体" w:hAnsi="楷体" w:eastAsia="楷体" w:cs="楷体"/>
                <w:spacing w:val="-4"/>
                <w:sz w:val="20"/>
              </w:rPr>
              <w:t xml:space="preserve">通过 </w:t>
            </w:r>
            <w:r>
              <w:rPr>
                <w:rFonts w:hint="eastAsia" w:ascii="楷体" w:hAnsi="楷体" w:eastAsia="楷体" w:cs="楷体"/>
                <w:sz w:val="20"/>
              </w:rPr>
              <w:t>IP</w:t>
            </w:r>
            <w:r>
              <w:rPr>
                <w:rFonts w:hint="eastAsia" w:ascii="楷体" w:hAnsi="楷体" w:eastAsia="楷体" w:cs="楷体"/>
                <w:spacing w:val="-3"/>
                <w:sz w:val="20"/>
              </w:rPr>
              <w:t xml:space="preserve"> 定位，实现广域网远程喊话，智能广播与现场监测设备告警、</w:t>
            </w:r>
            <w:r>
              <w:rPr>
                <w:rFonts w:hint="eastAsia" w:ascii="楷体" w:hAnsi="楷体" w:eastAsia="楷体" w:cs="楷体"/>
                <w:sz w:val="20"/>
              </w:rPr>
              <w:t xml:space="preserve">AI </w:t>
            </w:r>
            <w:r>
              <w:rPr>
                <w:rFonts w:hint="eastAsia" w:ascii="楷体" w:hAnsi="楷体" w:eastAsia="楷体" w:cs="楷体"/>
                <w:spacing w:val="-3"/>
                <w:w w:val="95"/>
                <w:sz w:val="20"/>
              </w:rPr>
              <w:t>摄像头监测事件联动，实现自动告警播报，同时可设置定时广播，自动播</w:t>
            </w:r>
            <w:r>
              <w:rPr>
                <w:rFonts w:hint="eastAsia" w:ascii="楷体" w:hAnsi="楷体" w:eastAsia="楷体" w:cs="楷体"/>
                <w:spacing w:val="-3"/>
                <w:sz w:val="20"/>
              </w:rPr>
              <w:t>放安全知识，提高工人安全意识。</w:t>
            </w:r>
          </w:p>
        </w:tc>
        <w:tc>
          <w:tcPr>
            <w:tcW w:w="1179" w:type="dxa"/>
            <w:noWrap w:val="0"/>
            <w:vAlign w:val="center"/>
          </w:tcPr>
          <w:p>
            <w:pPr>
              <w:pStyle w:val="11"/>
              <w:rPr>
                <w:rFonts w:hint="eastAsia" w:ascii="楷体" w:hAnsi="楷体" w:eastAsia="楷体" w:cs="楷体"/>
                <w:sz w:val="27"/>
              </w:rPr>
            </w:pPr>
          </w:p>
          <w:p>
            <w:pPr>
              <w:pStyle w:val="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8"/>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1"/>
              <w:rPr>
                <w:rFonts w:ascii="Times New Roman"/>
                <w:sz w:val="26"/>
              </w:rPr>
            </w:pPr>
          </w:p>
          <w:p>
            <w:pPr>
              <w:pStyle w:val="11"/>
              <w:ind w:right="187"/>
              <w:jc w:val="right"/>
              <w:rPr>
                <w:sz w:val="20"/>
              </w:rPr>
            </w:pPr>
            <w:r>
              <w:rPr>
                <w:w w:val="95"/>
                <w:sz w:val="20"/>
              </w:rPr>
              <w:t>52</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1"/>
              <w:rPr>
                <w:rFonts w:hint="eastAsia" w:ascii="楷体" w:hAnsi="楷体" w:eastAsia="楷体" w:cs="楷体"/>
                <w:sz w:val="26"/>
              </w:rPr>
            </w:pPr>
          </w:p>
          <w:p>
            <w:pPr>
              <w:pStyle w:val="11"/>
              <w:ind w:left="10"/>
              <w:jc w:val="center"/>
              <w:rPr>
                <w:rFonts w:hint="eastAsia" w:ascii="楷体" w:hAnsi="楷体" w:eastAsia="楷体" w:cs="楷体"/>
                <w:sz w:val="20"/>
              </w:rPr>
            </w:pPr>
            <w:r>
              <w:rPr>
                <w:rFonts w:hint="eastAsia" w:ascii="楷体" w:hAnsi="楷体" w:eastAsia="楷体" w:cs="楷体"/>
                <w:sz w:val="20"/>
              </w:rPr>
              <w:t>工人岗前体检</w:t>
            </w:r>
          </w:p>
        </w:tc>
        <w:tc>
          <w:tcPr>
            <w:tcW w:w="6411" w:type="dxa"/>
            <w:noWrap w:val="0"/>
            <w:vAlign w:val="center"/>
          </w:tcPr>
          <w:p>
            <w:pPr>
              <w:pStyle w:val="11"/>
              <w:spacing w:before="25" w:line="208" w:lineRule="auto"/>
              <w:ind w:left="14" w:right="3"/>
              <w:rPr>
                <w:rFonts w:hint="eastAsia" w:ascii="楷体" w:hAnsi="楷体" w:eastAsia="楷体" w:cs="楷体"/>
                <w:sz w:val="20"/>
              </w:rPr>
            </w:pPr>
            <w:r>
              <w:rPr>
                <w:rFonts w:hint="eastAsia" w:ascii="楷体" w:hAnsi="楷体" w:eastAsia="楷体" w:cs="楷体"/>
                <w:spacing w:val="-3"/>
                <w:w w:val="95"/>
                <w:sz w:val="20"/>
              </w:rPr>
              <w:t>用于施工人员上岗前测量健康指标，并可与考勤、签到等系统集成，可监测施工人员酒精、血压、体温、血氧等健康指标，以实现对施工人员健康</w:t>
            </w:r>
            <w:r>
              <w:rPr>
                <w:rFonts w:hint="eastAsia" w:ascii="楷体" w:hAnsi="楷体" w:eastAsia="楷体" w:cs="楷体"/>
                <w:sz w:val="20"/>
              </w:rPr>
              <w:t>状态的及时掌握，保障施工人员安全上岗。</w:t>
            </w:r>
          </w:p>
        </w:tc>
        <w:tc>
          <w:tcPr>
            <w:tcW w:w="1179" w:type="dxa"/>
            <w:noWrap w:val="0"/>
            <w:vAlign w:val="center"/>
          </w:tcPr>
          <w:p>
            <w:pPr>
              <w:pStyle w:val="11"/>
              <w:spacing w:before="11"/>
              <w:rPr>
                <w:rFonts w:hint="eastAsia" w:ascii="楷体" w:hAnsi="楷体" w:eastAsia="楷体" w:cs="楷体"/>
                <w:sz w:val="26"/>
              </w:rPr>
            </w:pPr>
          </w:p>
          <w:p>
            <w:pPr>
              <w:pStyle w:val="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7"/>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7"/>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7"/>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rPr>
                <w:rFonts w:ascii="Times New Roman"/>
                <w:sz w:val="27"/>
              </w:rPr>
            </w:pPr>
          </w:p>
          <w:p>
            <w:pPr>
              <w:pStyle w:val="11"/>
              <w:spacing w:before="1"/>
              <w:ind w:right="187"/>
              <w:jc w:val="right"/>
              <w:rPr>
                <w:sz w:val="20"/>
              </w:rPr>
            </w:pPr>
            <w:r>
              <w:rPr>
                <w:w w:val="95"/>
                <w:sz w:val="20"/>
              </w:rPr>
              <w:t>53</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rPr>
                <w:rFonts w:hint="eastAsia" w:ascii="楷体" w:hAnsi="楷体" w:eastAsia="楷体" w:cs="楷体"/>
                <w:sz w:val="27"/>
              </w:rPr>
            </w:pPr>
          </w:p>
          <w:p>
            <w:pPr>
              <w:pStyle w:val="11"/>
              <w:spacing w:before="1"/>
              <w:ind w:left="5"/>
              <w:jc w:val="center"/>
              <w:rPr>
                <w:rFonts w:hint="eastAsia" w:ascii="楷体" w:hAnsi="楷体" w:eastAsia="楷体" w:cs="楷体"/>
                <w:sz w:val="20"/>
              </w:rPr>
            </w:pPr>
            <w:r>
              <w:rPr>
                <w:rFonts w:hint="eastAsia" w:ascii="楷体" w:hAnsi="楷体" w:eastAsia="楷体" w:cs="楷体"/>
                <w:sz w:val="20"/>
              </w:rPr>
              <w:t>测距巡到位</w:t>
            </w:r>
          </w:p>
        </w:tc>
        <w:tc>
          <w:tcPr>
            <w:tcW w:w="6411" w:type="dxa"/>
            <w:noWrap w:val="0"/>
            <w:vAlign w:val="center"/>
          </w:tcPr>
          <w:p>
            <w:pPr>
              <w:pStyle w:val="11"/>
              <w:spacing w:line="320" w:lineRule="exact"/>
              <w:ind w:left="14" w:right="-15"/>
              <w:jc w:val="both"/>
              <w:rPr>
                <w:rFonts w:hint="eastAsia" w:ascii="楷体" w:hAnsi="楷体" w:eastAsia="楷体" w:cs="楷体"/>
                <w:sz w:val="20"/>
              </w:rPr>
            </w:pPr>
            <w:r>
              <w:rPr>
                <w:rFonts w:hint="eastAsia" w:ascii="楷体" w:hAnsi="楷体" w:eastAsia="楷体" w:cs="楷体"/>
                <w:w w:val="95"/>
                <w:sz w:val="20"/>
              </w:rPr>
              <w:t xml:space="preserve">通过联动全景成像测距模块的全景成像测距摄像机，自动识别新增楼层，   </w:t>
            </w:r>
            <w:r>
              <w:rPr>
                <w:rFonts w:hint="eastAsia" w:ascii="楷体" w:hAnsi="楷体" w:eastAsia="楷体" w:cs="楷体"/>
                <w:spacing w:val="-3"/>
                <w:sz w:val="20"/>
              </w:rPr>
              <w:t>自动推送新增楼层巡检。能够根据项目施工现场情况，推送巡检任务。对未按巡检任务完成巡检的，系统应会及时报警并推送给相关人员。</w:t>
            </w:r>
          </w:p>
        </w:tc>
        <w:tc>
          <w:tcPr>
            <w:tcW w:w="1179" w:type="dxa"/>
            <w:noWrap w:val="0"/>
            <w:vAlign w:val="center"/>
          </w:tcPr>
          <w:p>
            <w:pPr>
              <w:pStyle w:val="11"/>
              <w:spacing w:before="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9"/>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3" w:hRule="atLeast"/>
          <w:jc w:val="center"/>
        </w:trPr>
        <w:tc>
          <w:tcPr>
            <w:tcW w:w="632" w:type="dxa"/>
            <w:noWrap w:val="0"/>
            <w:vAlign w:val="center"/>
          </w:tcPr>
          <w:p>
            <w:pPr>
              <w:pStyle w:val="11"/>
              <w:spacing w:before="152"/>
              <w:ind w:right="187"/>
              <w:jc w:val="right"/>
              <w:rPr>
                <w:sz w:val="20"/>
              </w:rPr>
            </w:pPr>
            <w:r>
              <w:rPr>
                <w:w w:val="95"/>
                <w:sz w:val="20"/>
              </w:rPr>
              <w:t>54</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line="360" w:lineRule="exact"/>
              <w:ind w:left="8"/>
              <w:jc w:val="center"/>
              <w:rPr>
                <w:rFonts w:hint="eastAsia" w:ascii="楷体" w:hAnsi="楷体" w:eastAsia="楷体" w:cs="楷体"/>
                <w:sz w:val="20"/>
              </w:rPr>
            </w:pPr>
            <w:r>
              <w:rPr>
                <w:rFonts w:hint="eastAsia" w:ascii="楷体" w:hAnsi="楷体" w:eastAsia="楷体" w:cs="楷体"/>
                <w:sz w:val="20"/>
              </w:rPr>
              <w:t>无人机现场巡检</w:t>
            </w:r>
          </w:p>
        </w:tc>
        <w:tc>
          <w:tcPr>
            <w:tcW w:w="6411" w:type="dxa"/>
            <w:noWrap w:val="0"/>
            <w:vAlign w:val="center"/>
          </w:tcPr>
          <w:p>
            <w:pPr>
              <w:pStyle w:val="11"/>
              <w:spacing w:line="320" w:lineRule="exact"/>
              <w:ind w:left="14" w:right="3"/>
              <w:rPr>
                <w:rFonts w:hint="eastAsia" w:ascii="楷体" w:hAnsi="楷体" w:eastAsia="楷体" w:cs="楷体"/>
                <w:sz w:val="20"/>
              </w:rPr>
            </w:pPr>
            <w:r>
              <w:rPr>
                <w:rFonts w:hint="eastAsia" w:ascii="楷体" w:hAnsi="楷体" w:eastAsia="楷体" w:cs="楷体"/>
                <w:spacing w:val="-2"/>
                <w:w w:val="95"/>
                <w:sz w:val="20"/>
              </w:rPr>
              <w:t>对建筑工程裸土苫盖和施工过程进行周期性航拍，形成影像资料，针对工</w:t>
            </w:r>
            <w:r>
              <w:rPr>
                <w:rFonts w:hint="eastAsia" w:ascii="楷体" w:hAnsi="楷体" w:eastAsia="楷体" w:cs="楷体"/>
                <w:spacing w:val="-5"/>
                <w:w w:val="95"/>
                <w:sz w:val="20"/>
              </w:rPr>
              <w:t>地高层施工安全、质量进行无人机巡检，掌握现场质量安全施工情况，对</w:t>
            </w:r>
            <w:r>
              <w:rPr>
                <w:rFonts w:hint="eastAsia" w:ascii="楷体" w:hAnsi="楷体" w:eastAsia="楷体" w:cs="楷体"/>
                <w:sz w:val="20"/>
              </w:rPr>
              <w:t>整个施工过程进行安全和质量管理作用。</w:t>
            </w:r>
          </w:p>
        </w:tc>
        <w:tc>
          <w:tcPr>
            <w:tcW w:w="1179" w:type="dxa"/>
            <w:noWrap w:val="0"/>
            <w:vAlign w:val="center"/>
          </w:tcPr>
          <w:p>
            <w:pPr>
              <w:pStyle w:val="11"/>
              <w:spacing w:before="152"/>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183"/>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3"/>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183"/>
              <w:ind w:left="455"/>
              <w:rPr>
                <w:rFonts w:ascii="MS PGothic" w:hAnsi="MS PGothic"/>
                <w:b/>
                <w:sz w:val="24"/>
              </w:rPr>
            </w:pPr>
            <w:r>
              <w:rPr>
                <w:rFonts w:ascii="MS PGothic" w:hAnsi="MS PGothic"/>
                <w:b/>
                <w:w w:val="99"/>
                <w:sz w:val="24"/>
              </w:rPr>
              <w:t>◯</w:t>
            </w:r>
          </w:p>
        </w:tc>
      </w:tr>
    </w:tbl>
    <w:p>
      <w:pPr>
        <w:spacing w:after="0"/>
        <w:rPr>
          <w:rFonts w:ascii="MS PGothic" w:hAnsi="MS PGothic"/>
          <w:sz w:val="24"/>
        </w:rPr>
        <w:sectPr>
          <w:pgSz w:w="16840" w:h="11910" w:orient="landscape"/>
          <w:pgMar w:top="1100" w:right="1120" w:bottom="1060" w:left="1120" w:header="0" w:footer="879" w:gutter="0"/>
          <w:pgNumType w:fmt="numberInDash"/>
          <w:cols w:space="720" w:num="1"/>
        </w:sectPr>
      </w:pPr>
    </w:p>
    <w:p>
      <w:pPr>
        <w:pStyle w:val="3"/>
        <w:spacing w:before="9"/>
        <w:rPr>
          <w:rFonts w:ascii="Times New Roman"/>
          <w:sz w:val="21"/>
        </w:rPr>
      </w:pPr>
    </w:p>
    <w:tbl>
      <w:tblPr>
        <w:tblStyle w:val="7"/>
        <w:tblW w:w="14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4" w:hRule="exac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pStyle w:val="11"/>
              <w:spacing w:before="11"/>
              <w:rPr>
                <w:rFonts w:ascii="Times New Roman"/>
                <w:sz w:val="26"/>
              </w:rPr>
            </w:pPr>
          </w:p>
          <w:p>
            <w:pPr>
              <w:pStyle w:val="11"/>
              <w:ind w:right="187"/>
              <w:jc w:val="right"/>
              <w:rPr>
                <w:sz w:val="20"/>
              </w:rPr>
            </w:pPr>
            <w:r>
              <w:rPr>
                <w:w w:val="95"/>
                <w:sz w:val="20"/>
              </w:rPr>
              <w:t>55</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楷体"/>
                <w:sz w:val="2"/>
                <w:szCs w:val="2"/>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11"/>
              <w:spacing w:before="186" w:line="208" w:lineRule="auto"/>
              <w:ind w:left="696" w:right="79" w:hanging="608"/>
              <w:rPr>
                <w:rFonts w:hint="eastAsia" w:ascii="楷体" w:hAnsi="楷体" w:eastAsia="楷体" w:cs="楷体"/>
                <w:sz w:val="20"/>
              </w:rPr>
            </w:pPr>
            <w:r>
              <w:rPr>
                <w:rFonts w:hint="eastAsia" w:ascii="楷体" w:hAnsi="楷体" w:eastAsia="楷体" w:cs="楷体"/>
                <w:sz w:val="20"/>
              </w:rPr>
              <w:t>5G+超高清及全景视频</w:t>
            </w:r>
          </w:p>
        </w:tc>
        <w:tc>
          <w:tcPr>
            <w:tcW w:w="6411" w:type="dxa"/>
            <w:tcBorders>
              <w:top w:val="single" w:color="auto" w:sz="4" w:space="0"/>
              <w:left w:val="single" w:color="auto" w:sz="4" w:space="0"/>
              <w:bottom w:val="single" w:color="auto" w:sz="4" w:space="0"/>
              <w:right w:val="single" w:color="auto" w:sz="4" w:space="0"/>
            </w:tcBorders>
            <w:noWrap w:val="0"/>
            <w:vAlign w:val="center"/>
          </w:tcPr>
          <w:p>
            <w:pPr>
              <w:pStyle w:val="11"/>
              <w:spacing w:before="25" w:line="208" w:lineRule="auto"/>
              <w:ind w:left="14" w:right="1"/>
              <w:rPr>
                <w:rFonts w:hint="eastAsia" w:ascii="楷体" w:hAnsi="楷体" w:eastAsia="楷体" w:cs="楷体"/>
                <w:sz w:val="20"/>
              </w:rPr>
            </w:pPr>
            <w:r>
              <w:rPr>
                <w:rFonts w:hint="eastAsia" w:ascii="楷体" w:hAnsi="楷体" w:eastAsia="楷体" w:cs="楷体"/>
                <w:sz w:val="20"/>
              </w:rPr>
              <w:t>施工现场监控摄像机升级为 4K 摄像机，现场至少一个全景摄像机，施工现场 5G 覆盖，通过超高清视频，更清晰的发现施工质量和安全隐患，方便施工管理和监管，通过 5G 高带宽，可以高速方便的远程访问。</w:t>
            </w:r>
          </w:p>
        </w:tc>
        <w:tc>
          <w:tcPr>
            <w:tcW w:w="1179" w:type="dxa"/>
            <w:tcBorders>
              <w:left w:val="single" w:color="auto" w:sz="4" w:space="0"/>
            </w:tcBorders>
            <w:noWrap w:val="0"/>
            <w:vAlign w:val="center"/>
          </w:tcPr>
          <w:p>
            <w:pPr>
              <w:pStyle w:val="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8"/>
              <w:rPr>
                <w:rFonts w:ascii="Times New Roman"/>
                <w:sz w:val="29"/>
              </w:rPr>
            </w:pPr>
          </w:p>
          <w:p>
            <w:pPr>
              <w:pStyle w:val="1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8"/>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2" w:hRule="exact"/>
          <w:jc w:val="center"/>
        </w:trPr>
        <w:tc>
          <w:tcPr>
            <w:tcW w:w="632" w:type="dxa"/>
            <w:tcBorders>
              <w:top w:val="single" w:color="auto" w:sz="4" w:space="0"/>
            </w:tcBorders>
            <w:noWrap w:val="0"/>
            <w:vAlign w:val="center"/>
          </w:tcPr>
          <w:p>
            <w:pPr>
              <w:pStyle w:val="11"/>
              <w:rPr>
                <w:rFonts w:ascii="Times New Roman"/>
                <w:sz w:val="26"/>
              </w:rPr>
            </w:pPr>
          </w:p>
          <w:p>
            <w:pPr>
              <w:pStyle w:val="11"/>
              <w:spacing w:before="171"/>
              <w:ind w:right="187"/>
              <w:jc w:val="right"/>
              <w:rPr>
                <w:sz w:val="20"/>
              </w:rPr>
            </w:pPr>
            <w:r>
              <w:rPr>
                <w:w w:val="95"/>
                <w:sz w:val="20"/>
              </w:rPr>
              <w:t>56</w:t>
            </w:r>
          </w:p>
        </w:tc>
        <w:tc>
          <w:tcPr>
            <w:tcW w:w="852" w:type="dxa"/>
            <w:vMerge w:val="continue"/>
            <w:tcBorders>
              <w:top w:val="single" w:color="auto" w:sz="4" w:space="0"/>
            </w:tcBorders>
            <w:noWrap w:val="0"/>
            <w:vAlign w:val="center"/>
          </w:tcPr>
          <w:p>
            <w:pPr>
              <w:rPr>
                <w:rFonts w:hint="eastAsia" w:ascii="楷体" w:hAnsi="楷体" w:eastAsia="楷体" w:cs="楷体"/>
                <w:sz w:val="2"/>
                <w:szCs w:val="2"/>
              </w:rPr>
            </w:pPr>
          </w:p>
        </w:tc>
        <w:tc>
          <w:tcPr>
            <w:tcW w:w="1796" w:type="dxa"/>
            <w:tcBorders>
              <w:top w:val="single" w:color="auto" w:sz="4" w:space="0"/>
            </w:tcBorders>
            <w:noWrap w:val="0"/>
            <w:vAlign w:val="center"/>
          </w:tcPr>
          <w:p>
            <w:pPr>
              <w:pStyle w:val="11"/>
              <w:rPr>
                <w:rFonts w:hint="eastAsia" w:ascii="楷体" w:hAnsi="楷体" w:eastAsia="楷体" w:cs="楷体"/>
                <w:sz w:val="26"/>
              </w:rPr>
            </w:pPr>
          </w:p>
          <w:p>
            <w:pPr>
              <w:pStyle w:val="11"/>
              <w:spacing w:before="171"/>
              <w:ind w:left="8"/>
              <w:jc w:val="center"/>
              <w:rPr>
                <w:rFonts w:hint="eastAsia" w:ascii="楷体" w:hAnsi="楷体" w:eastAsia="楷体" w:cs="楷体"/>
                <w:sz w:val="20"/>
              </w:rPr>
            </w:pPr>
            <w:r>
              <w:rPr>
                <w:rFonts w:hint="eastAsia" w:ascii="楷体" w:hAnsi="楷体" w:eastAsia="楷体" w:cs="楷体"/>
                <w:sz w:val="20"/>
              </w:rPr>
              <w:t>能源管理</w:t>
            </w:r>
          </w:p>
        </w:tc>
        <w:tc>
          <w:tcPr>
            <w:tcW w:w="6411" w:type="dxa"/>
            <w:tcBorders>
              <w:top w:val="single" w:color="auto" w:sz="4" w:space="0"/>
            </w:tcBorders>
            <w:noWrap w:val="0"/>
            <w:vAlign w:val="center"/>
          </w:tcPr>
          <w:p>
            <w:pPr>
              <w:pStyle w:val="11"/>
              <w:spacing w:before="24" w:line="208" w:lineRule="auto"/>
              <w:ind w:left="14" w:right="3"/>
              <w:jc w:val="both"/>
              <w:rPr>
                <w:rFonts w:hint="eastAsia" w:ascii="楷体" w:hAnsi="楷体" w:eastAsia="楷体" w:cs="楷体"/>
                <w:sz w:val="20"/>
              </w:rPr>
            </w:pPr>
            <w:r>
              <w:rPr>
                <w:rFonts w:hint="eastAsia" w:ascii="楷体" w:hAnsi="楷体" w:eastAsia="楷体" w:cs="楷体"/>
                <w:spacing w:val="-2"/>
                <w:sz w:val="20"/>
              </w:rPr>
              <w:t xml:space="preserve">通过在施工现场安装 </w:t>
            </w:r>
            <w:r>
              <w:rPr>
                <w:rFonts w:hint="eastAsia" w:ascii="楷体" w:hAnsi="楷体" w:eastAsia="楷体" w:cs="楷体"/>
                <w:sz w:val="20"/>
              </w:rPr>
              <w:t>NB-IOT</w:t>
            </w:r>
            <w:r>
              <w:rPr>
                <w:rFonts w:hint="eastAsia" w:ascii="楷体" w:hAnsi="楷体" w:eastAsia="楷体" w:cs="楷体"/>
                <w:spacing w:val="-7"/>
                <w:sz w:val="20"/>
              </w:rPr>
              <w:t xml:space="preserve"> 技术智能水、电、气、油表等设备，实时监</w:t>
            </w:r>
            <w:r>
              <w:rPr>
                <w:rFonts w:hint="eastAsia" w:ascii="楷体" w:hAnsi="楷体" w:eastAsia="楷体" w:cs="楷体"/>
                <w:spacing w:val="-7"/>
                <w:w w:val="95"/>
                <w:sz w:val="20"/>
              </w:rPr>
              <w:t xml:space="preserve">测能源使用情况，水电等能源使用异常情况可实现告警处理等，并将能源   </w:t>
            </w:r>
            <w:r>
              <w:rPr>
                <w:rFonts w:hint="eastAsia" w:ascii="楷体" w:hAnsi="楷体" w:eastAsia="楷体" w:cs="楷体"/>
                <w:spacing w:val="-8"/>
                <w:w w:val="95"/>
                <w:sz w:val="20"/>
              </w:rPr>
              <w:t>监测情况定时同步到监管平台，监管平台通过大数据分析展示工地现场能</w:t>
            </w:r>
          </w:p>
          <w:p>
            <w:pPr>
              <w:pStyle w:val="11"/>
              <w:spacing w:line="288" w:lineRule="exact"/>
              <w:ind w:left="14"/>
              <w:rPr>
                <w:rFonts w:hint="eastAsia" w:ascii="楷体" w:hAnsi="楷体" w:eastAsia="楷体" w:cs="楷体"/>
                <w:sz w:val="20"/>
              </w:rPr>
            </w:pPr>
            <w:r>
              <w:rPr>
                <w:rFonts w:hint="eastAsia" w:ascii="楷体" w:hAnsi="楷体" w:eastAsia="楷体" w:cs="楷体"/>
                <w:sz w:val="20"/>
              </w:rPr>
              <w:t>源使用及节能情况。达到督促工地合理使用水电等能源的目的。</w:t>
            </w:r>
          </w:p>
        </w:tc>
        <w:tc>
          <w:tcPr>
            <w:tcW w:w="1179" w:type="dxa"/>
            <w:noWrap w:val="0"/>
            <w:vAlign w:val="center"/>
          </w:tcPr>
          <w:p>
            <w:pPr>
              <w:pStyle w:val="11"/>
              <w:spacing w:before="17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rPr>
                <w:rFonts w:ascii="Times New Roman"/>
                <w:sz w:val="24"/>
              </w:rPr>
            </w:pPr>
          </w:p>
          <w:p>
            <w:pPr>
              <w:pStyle w:val="11"/>
              <w:spacing w:before="6"/>
              <w:rPr>
                <w:rFonts w:ascii="Times New Roman"/>
                <w:sz w:val="19"/>
              </w:rPr>
            </w:pPr>
          </w:p>
          <w:p>
            <w:pPr>
              <w:pStyle w:val="11"/>
              <w:spacing w:before="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rPr>
                <w:rFonts w:ascii="Times New Roman"/>
                <w:sz w:val="24"/>
              </w:rPr>
            </w:pPr>
          </w:p>
          <w:p>
            <w:pPr>
              <w:pStyle w:val="11"/>
              <w:spacing w:before="6"/>
              <w:rPr>
                <w:rFonts w:ascii="Times New Roman"/>
                <w:sz w:val="19"/>
              </w:rPr>
            </w:pPr>
          </w:p>
          <w:p>
            <w:pPr>
              <w:pStyle w:val="11"/>
              <w:spacing w:before="1"/>
              <w:ind w:left="458"/>
              <w:rPr>
                <w:rFonts w:ascii="MS PGothic" w:hAnsi="MS PGothic"/>
                <w:b/>
                <w:sz w:val="24"/>
              </w:rPr>
            </w:pPr>
            <w:r>
              <w:rPr>
                <w:rFonts w:ascii="MS PGothic" w:hAnsi="MS PGothic"/>
                <w:b/>
                <w:w w:val="99"/>
                <w:sz w:val="24"/>
              </w:rPr>
              <w:t>◯</w:t>
            </w:r>
          </w:p>
        </w:tc>
        <w:tc>
          <w:tcPr>
            <w:tcW w:w="1152" w:type="dxa"/>
            <w:noWrap w:val="0"/>
            <w:vAlign w:val="center"/>
          </w:tcPr>
          <w:p>
            <w:pPr>
              <w:pStyle w:val="11"/>
              <w:rPr>
                <w:rFonts w:ascii="Times New Roman"/>
                <w:sz w:val="24"/>
              </w:rPr>
            </w:pPr>
          </w:p>
          <w:p>
            <w:pPr>
              <w:pStyle w:val="11"/>
              <w:spacing w:before="6"/>
              <w:rPr>
                <w:rFonts w:ascii="Times New Roman"/>
                <w:sz w:val="19"/>
              </w:rPr>
            </w:pPr>
          </w:p>
          <w:p>
            <w:pPr>
              <w:pStyle w:val="11"/>
              <w:spacing w:before="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0" w:hRule="exact"/>
          <w:jc w:val="center"/>
        </w:trPr>
        <w:tc>
          <w:tcPr>
            <w:tcW w:w="632" w:type="dxa"/>
            <w:noWrap w:val="0"/>
            <w:vAlign w:val="center"/>
          </w:tcPr>
          <w:p>
            <w:pPr>
              <w:pStyle w:val="11"/>
              <w:spacing w:before="151"/>
              <w:ind w:right="187"/>
              <w:jc w:val="right"/>
              <w:rPr>
                <w:sz w:val="20"/>
              </w:rPr>
            </w:pPr>
            <w:r>
              <w:rPr>
                <w:w w:val="95"/>
                <w:sz w:val="20"/>
              </w:rPr>
              <w:t>57</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line="335" w:lineRule="exact"/>
              <w:ind w:left="8"/>
              <w:jc w:val="center"/>
              <w:rPr>
                <w:rFonts w:hint="eastAsia" w:ascii="楷体" w:hAnsi="楷体" w:eastAsia="楷体" w:cs="楷体"/>
                <w:sz w:val="20"/>
              </w:rPr>
            </w:pPr>
            <w:r>
              <w:rPr>
                <w:rFonts w:hint="eastAsia" w:ascii="楷体" w:hAnsi="楷体" w:eastAsia="楷体" w:cs="楷体"/>
                <w:sz w:val="20"/>
              </w:rPr>
              <w:t>5G+AR 眼镜巡检交</w:t>
            </w:r>
          </w:p>
          <w:p>
            <w:pPr>
              <w:pStyle w:val="11"/>
              <w:spacing w:line="300" w:lineRule="exact"/>
              <w:ind w:left="10"/>
              <w:jc w:val="center"/>
              <w:rPr>
                <w:rFonts w:hint="eastAsia" w:ascii="楷体" w:hAnsi="楷体" w:eastAsia="楷体" w:cs="楷体"/>
                <w:sz w:val="20"/>
              </w:rPr>
            </w:pPr>
            <w:r>
              <w:rPr>
                <w:rFonts w:hint="eastAsia" w:ascii="楷体" w:hAnsi="楷体" w:eastAsia="楷体" w:cs="楷体"/>
                <w:sz w:val="20"/>
              </w:rPr>
              <w:t>互系统</w:t>
            </w:r>
          </w:p>
        </w:tc>
        <w:tc>
          <w:tcPr>
            <w:tcW w:w="6411" w:type="dxa"/>
            <w:noWrap w:val="0"/>
            <w:vAlign w:val="center"/>
          </w:tcPr>
          <w:p>
            <w:pPr>
              <w:pStyle w:val="11"/>
              <w:spacing w:line="335" w:lineRule="exact"/>
              <w:ind w:left="14"/>
              <w:rPr>
                <w:rFonts w:hint="eastAsia" w:ascii="楷体" w:hAnsi="楷体" w:eastAsia="楷体" w:cs="楷体"/>
                <w:sz w:val="20"/>
              </w:rPr>
            </w:pPr>
            <w:r>
              <w:rPr>
                <w:rFonts w:hint="eastAsia" w:ascii="楷体" w:hAnsi="楷体" w:eastAsia="楷体" w:cs="楷体"/>
                <w:sz w:val="20"/>
              </w:rPr>
              <w:t>通过 AI、5G 技术，快速准确识别人员，安全隐患等，同时可以进行远程</w:t>
            </w:r>
          </w:p>
          <w:p>
            <w:pPr>
              <w:pStyle w:val="11"/>
              <w:spacing w:line="300" w:lineRule="exact"/>
              <w:ind w:left="14"/>
              <w:rPr>
                <w:rFonts w:hint="eastAsia" w:ascii="楷体" w:hAnsi="楷体" w:eastAsia="楷体" w:cs="楷体"/>
                <w:sz w:val="20"/>
              </w:rPr>
            </w:pPr>
            <w:r>
              <w:rPr>
                <w:rFonts w:hint="eastAsia" w:ascii="楷体" w:hAnsi="楷体" w:eastAsia="楷体" w:cs="楷体"/>
                <w:sz w:val="20"/>
              </w:rPr>
              <w:t>生产调度和远程技术支持，提升管理效率。</w:t>
            </w:r>
          </w:p>
        </w:tc>
        <w:tc>
          <w:tcPr>
            <w:tcW w:w="1179" w:type="dxa"/>
            <w:noWrap w:val="0"/>
            <w:vAlign w:val="center"/>
          </w:tcPr>
          <w:p>
            <w:pPr>
              <w:pStyle w:val="11"/>
              <w:spacing w:before="151"/>
              <w:ind w:left="28" w:right="18"/>
              <w:jc w:val="center"/>
              <w:rPr>
                <w:rFonts w:hint="eastAsia" w:ascii="楷体" w:hAnsi="楷体" w:eastAsia="楷体" w:cs="楷体"/>
                <w:sz w:val="20"/>
              </w:rPr>
            </w:pPr>
            <w:r>
              <w:rPr>
                <w:rFonts w:hint="eastAsia" w:ascii="楷体" w:hAnsi="楷体" w:eastAsia="楷体" w:cs="楷体"/>
                <w:sz w:val="20"/>
              </w:rPr>
              <w:t>提升项</w:t>
            </w:r>
          </w:p>
        </w:tc>
        <w:tc>
          <w:tcPr>
            <w:tcW w:w="1179" w:type="dxa"/>
            <w:noWrap w:val="0"/>
            <w:vAlign w:val="center"/>
          </w:tcPr>
          <w:p>
            <w:pPr>
              <w:pStyle w:val="11"/>
              <w:spacing w:before="182"/>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2"/>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182"/>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0" w:hRule="exact"/>
          <w:jc w:val="center"/>
        </w:trPr>
        <w:tc>
          <w:tcPr>
            <w:tcW w:w="632" w:type="dxa"/>
            <w:noWrap w:val="0"/>
            <w:vAlign w:val="center"/>
          </w:tcPr>
          <w:p>
            <w:pPr>
              <w:pStyle w:val="11"/>
              <w:rPr>
                <w:rFonts w:ascii="Times New Roman"/>
                <w:sz w:val="26"/>
              </w:rPr>
            </w:pPr>
          </w:p>
          <w:p>
            <w:pPr>
              <w:pStyle w:val="11"/>
              <w:rPr>
                <w:rFonts w:ascii="Times New Roman"/>
                <w:sz w:val="26"/>
              </w:rPr>
            </w:pPr>
          </w:p>
          <w:p>
            <w:pPr>
              <w:pStyle w:val="11"/>
              <w:spacing w:before="194"/>
              <w:ind w:right="187"/>
              <w:jc w:val="right"/>
              <w:rPr>
                <w:sz w:val="20"/>
              </w:rPr>
            </w:pPr>
            <w:r>
              <w:rPr>
                <w:w w:val="95"/>
                <w:sz w:val="20"/>
              </w:rPr>
              <w:t>58</w:t>
            </w:r>
          </w:p>
        </w:tc>
        <w:tc>
          <w:tcPr>
            <w:tcW w:w="852" w:type="dxa"/>
            <w:vMerge w:val="restart"/>
            <w:noWrap w:val="0"/>
            <w:vAlign w:val="center"/>
          </w:tcPr>
          <w:p>
            <w:pPr>
              <w:pStyle w:val="11"/>
              <w:spacing w:before="189" w:line="208" w:lineRule="auto"/>
              <w:ind w:left="324" w:right="16" w:hanging="300"/>
              <w:rPr>
                <w:rFonts w:hint="eastAsia" w:ascii="楷体" w:hAnsi="楷体" w:eastAsia="楷体" w:cs="楷体"/>
                <w:sz w:val="20"/>
              </w:rPr>
            </w:pPr>
            <w:r>
              <w:rPr>
                <w:rFonts w:hint="eastAsia" w:ascii="楷体" w:hAnsi="楷体" w:eastAsia="楷体" w:cs="楷体"/>
                <w:sz w:val="20"/>
              </w:rPr>
              <w:t>人员管理类</w:t>
            </w:r>
          </w:p>
        </w:tc>
        <w:tc>
          <w:tcPr>
            <w:tcW w:w="1796" w:type="dxa"/>
            <w:noWrap w:val="0"/>
            <w:vAlign w:val="center"/>
          </w:tcPr>
          <w:p>
            <w:pPr>
              <w:pStyle w:val="11"/>
              <w:rPr>
                <w:rFonts w:hint="eastAsia" w:ascii="楷体" w:hAnsi="楷体" w:eastAsia="楷体" w:cs="楷体"/>
                <w:sz w:val="26"/>
              </w:rPr>
            </w:pPr>
          </w:p>
          <w:p>
            <w:pPr>
              <w:pStyle w:val="11"/>
              <w:spacing w:before="10"/>
              <w:rPr>
                <w:rFonts w:hint="eastAsia" w:ascii="楷体" w:hAnsi="楷体" w:eastAsia="楷体" w:cs="楷体"/>
                <w:sz w:val="31"/>
              </w:rPr>
            </w:pPr>
          </w:p>
          <w:p>
            <w:pPr>
              <w:pStyle w:val="11"/>
              <w:spacing w:line="208" w:lineRule="auto"/>
              <w:ind w:left="396" w:right="2" w:hanging="382"/>
              <w:rPr>
                <w:rFonts w:hint="eastAsia" w:ascii="楷体" w:hAnsi="楷体" w:eastAsia="楷体" w:cs="楷体"/>
                <w:sz w:val="20"/>
              </w:rPr>
            </w:pPr>
            <w:r>
              <w:rPr>
                <w:rFonts w:hint="eastAsia" w:ascii="楷体" w:hAnsi="楷体" w:eastAsia="楷体" w:cs="楷体"/>
                <w:spacing w:val="-7"/>
                <w:sz w:val="20"/>
              </w:rPr>
              <w:t>实名制系统</w:t>
            </w:r>
            <w:r>
              <w:rPr>
                <w:rFonts w:hint="eastAsia" w:ascii="楷体" w:hAnsi="楷体" w:eastAsia="楷体" w:cs="楷体"/>
                <w:sz w:val="20"/>
              </w:rPr>
              <w:t>（</w:t>
            </w:r>
            <w:r>
              <w:rPr>
                <w:rFonts w:hint="eastAsia" w:ascii="楷体" w:hAnsi="楷体" w:eastAsia="楷体" w:cs="楷体"/>
                <w:spacing w:val="-5"/>
                <w:sz w:val="20"/>
              </w:rPr>
              <w:t>含工人</w:t>
            </w:r>
            <w:r>
              <w:rPr>
                <w:rFonts w:hint="eastAsia" w:ascii="楷体" w:hAnsi="楷体" w:eastAsia="楷体" w:cs="楷体"/>
                <w:sz w:val="20"/>
              </w:rPr>
              <w:t>工资支付）</w:t>
            </w:r>
          </w:p>
        </w:tc>
        <w:tc>
          <w:tcPr>
            <w:tcW w:w="6411" w:type="dxa"/>
            <w:noWrap w:val="0"/>
            <w:vAlign w:val="center"/>
          </w:tcPr>
          <w:p>
            <w:pPr>
              <w:pStyle w:val="11"/>
              <w:spacing w:before="25" w:line="208" w:lineRule="auto"/>
              <w:ind w:left="14" w:right="3"/>
              <w:jc w:val="both"/>
              <w:rPr>
                <w:rFonts w:hint="eastAsia" w:ascii="楷体" w:hAnsi="楷体" w:eastAsia="楷体" w:cs="楷体"/>
                <w:sz w:val="20"/>
              </w:rPr>
            </w:pPr>
            <w:r>
              <w:rPr>
                <w:rFonts w:hint="eastAsia" w:ascii="楷体" w:hAnsi="楷体" w:eastAsia="楷体" w:cs="楷体"/>
                <w:spacing w:val="-1"/>
                <w:w w:val="95"/>
                <w:sz w:val="20"/>
              </w:rPr>
              <w:t>通过与内蒙古自治区建筑业从业人员实名制管理服务信息平台数据对接，实现对项目现场的建设</w:t>
            </w:r>
            <w:r>
              <w:rPr>
                <w:rFonts w:hint="eastAsia" w:ascii="楷体" w:hAnsi="楷体" w:eastAsia="楷体" w:cs="楷体"/>
                <w:spacing w:val="-5"/>
                <w:w w:val="95"/>
                <w:sz w:val="20"/>
              </w:rPr>
              <w:t>单位、承包单位、监理单位管理人员及建筑工人的实名制管理，实时监测记录管理人员在岗在位、工人进出场、考勤、工人工资发放等信息，借助</w:t>
            </w:r>
            <w:r>
              <w:rPr>
                <w:rFonts w:hint="eastAsia" w:ascii="楷体" w:hAnsi="楷体" w:eastAsia="楷体" w:cs="楷体"/>
                <w:spacing w:val="-6"/>
                <w:w w:val="95"/>
                <w:sz w:val="20"/>
              </w:rPr>
              <w:t>智慧化监管手段，规范建筑市场秩序及劳务用工管理。</w:t>
            </w:r>
            <w:r>
              <w:rPr>
                <w:rFonts w:hint="eastAsia" w:ascii="楷体" w:hAnsi="楷体" w:eastAsia="楷体" w:cs="楷体"/>
                <w:w w:val="95"/>
                <w:sz w:val="20"/>
              </w:rPr>
              <w:t>（已按照</w:t>
            </w:r>
            <w:r>
              <w:rPr>
                <w:rFonts w:hint="eastAsia" w:ascii="楷体" w:hAnsi="楷体" w:eastAsia="楷体" w:cs="楷体"/>
                <w:w w:val="95"/>
                <w:sz w:val="20"/>
                <w:lang w:val="en-US" w:eastAsia="zh-CN"/>
              </w:rPr>
              <w:t>有关</w:t>
            </w:r>
            <w:r>
              <w:rPr>
                <w:rFonts w:hint="eastAsia" w:ascii="楷体" w:hAnsi="楷体" w:eastAsia="楷体" w:cs="楷体"/>
                <w:sz w:val="20"/>
              </w:rPr>
              <w:t>要求开通并规范使用</w:t>
            </w:r>
            <w:r>
              <w:rPr>
                <w:rFonts w:hint="eastAsia" w:ascii="楷体" w:hAnsi="楷体" w:eastAsia="楷体" w:cs="楷体"/>
                <w:spacing w:val="-1"/>
                <w:w w:val="95"/>
                <w:sz w:val="20"/>
              </w:rPr>
              <w:t>内蒙古自治区建筑业从业人员实名制管理服务信息平台</w:t>
            </w:r>
            <w:r>
              <w:rPr>
                <w:rFonts w:hint="eastAsia" w:ascii="楷体" w:hAnsi="楷体" w:eastAsia="楷体" w:cs="楷体"/>
                <w:sz w:val="20"/>
              </w:rPr>
              <w:t>的项目视为实名制系统符合建设要求。）</w:t>
            </w:r>
          </w:p>
        </w:tc>
        <w:tc>
          <w:tcPr>
            <w:tcW w:w="1179" w:type="dxa"/>
            <w:noWrap w:val="0"/>
            <w:vAlign w:val="center"/>
          </w:tcPr>
          <w:p>
            <w:pPr>
              <w:pStyle w:val="11"/>
              <w:spacing w:before="194"/>
              <w:ind w:left="28" w:right="18"/>
              <w:jc w:val="center"/>
              <w:rPr>
                <w:rFonts w:hint="eastAsia" w:ascii="楷体" w:hAnsi="楷体" w:eastAsia="楷体" w:cs="楷体"/>
                <w:sz w:val="20"/>
              </w:rPr>
            </w:pPr>
            <w:r>
              <w:rPr>
                <w:rFonts w:hint="eastAsia" w:ascii="楷体" w:hAnsi="楷体" w:eastAsia="楷体" w:cs="楷体"/>
                <w:sz w:val="20"/>
              </w:rPr>
              <w:t>基础项</w:t>
            </w:r>
          </w:p>
        </w:tc>
        <w:tc>
          <w:tcPr>
            <w:tcW w:w="1179" w:type="dxa"/>
            <w:noWrap w:val="0"/>
            <w:vAlign w:val="center"/>
          </w:tcPr>
          <w:p>
            <w:pPr>
              <w:pStyle w:val="11"/>
              <w:spacing w:before="533"/>
              <w:ind w:left="10"/>
              <w:jc w:val="center"/>
              <w:rPr>
                <w:sz w:val="48"/>
              </w:rPr>
            </w:pPr>
            <w:r>
              <w:rPr>
                <w:sz w:val="48"/>
              </w:rPr>
              <w:t>●</w:t>
            </w:r>
          </w:p>
        </w:tc>
        <w:tc>
          <w:tcPr>
            <w:tcW w:w="1158" w:type="dxa"/>
            <w:noWrap w:val="0"/>
            <w:vAlign w:val="center"/>
          </w:tcPr>
          <w:p>
            <w:pPr>
              <w:pStyle w:val="11"/>
              <w:spacing w:before="533"/>
              <w:ind w:left="420"/>
              <w:rPr>
                <w:sz w:val="48"/>
              </w:rPr>
            </w:pPr>
            <w:r>
              <w:rPr>
                <w:sz w:val="48"/>
              </w:rPr>
              <w:t>●</w:t>
            </w:r>
          </w:p>
        </w:tc>
        <w:tc>
          <w:tcPr>
            <w:tcW w:w="1152" w:type="dxa"/>
            <w:noWrap w:val="0"/>
            <w:vAlign w:val="center"/>
          </w:tcPr>
          <w:p>
            <w:pPr>
              <w:pStyle w:val="11"/>
              <w:spacing w:before="533"/>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1" w:hRule="exact"/>
          <w:jc w:val="center"/>
        </w:trPr>
        <w:tc>
          <w:tcPr>
            <w:tcW w:w="632" w:type="dxa"/>
            <w:noWrap w:val="0"/>
            <w:vAlign w:val="center"/>
          </w:tcPr>
          <w:p>
            <w:pPr>
              <w:pStyle w:val="11"/>
              <w:rPr>
                <w:rFonts w:ascii="Times New Roman"/>
                <w:sz w:val="27"/>
              </w:rPr>
            </w:pPr>
          </w:p>
          <w:p>
            <w:pPr>
              <w:pStyle w:val="11"/>
              <w:ind w:right="187"/>
              <w:jc w:val="right"/>
              <w:rPr>
                <w:sz w:val="20"/>
              </w:rPr>
            </w:pPr>
            <w:r>
              <w:rPr>
                <w:w w:val="95"/>
                <w:sz w:val="20"/>
              </w:rPr>
              <w:t>59</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rPr>
                <w:rFonts w:hint="eastAsia" w:ascii="楷体" w:hAnsi="楷体" w:eastAsia="楷体" w:cs="楷体"/>
                <w:sz w:val="27"/>
              </w:rPr>
            </w:pPr>
          </w:p>
          <w:p>
            <w:pPr>
              <w:pStyle w:val="11"/>
              <w:ind w:left="5"/>
              <w:jc w:val="center"/>
              <w:rPr>
                <w:rFonts w:hint="eastAsia" w:ascii="楷体" w:hAnsi="楷体" w:eastAsia="楷体" w:cs="楷体"/>
                <w:sz w:val="20"/>
              </w:rPr>
            </w:pPr>
            <w:r>
              <w:rPr>
                <w:rFonts w:hint="eastAsia" w:ascii="楷体" w:hAnsi="楷体" w:eastAsia="楷体" w:cs="楷体"/>
                <w:sz w:val="20"/>
              </w:rPr>
              <w:t>智能化考勤</w:t>
            </w:r>
          </w:p>
        </w:tc>
        <w:tc>
          <w:tcPr>
            <w:tcW w:w="6411" w:type="dxa"/>
            <w:noWrap w:val="0"/>
            <w:vAlign w:val="center"/>
          </w:tcPr>
          <w:p>
            <w:pPr>
              <w:pStyle w:val="11"/>
              <w:spacing w:line="320" w:lineRule="exact"/>
              <w:ind w:left="14" w:right="5"/>
              <w:rPr>
                <w:rFonts w:hint="eastAsia" w:ascii="楷体" w:hAnsi="楷体" w:eastAsia="楷体" w:cs="楷体"/>
                <w:sz w:val="20"/>
              </w:rPr>
            </w:pPr>
            <w:r>
              <w:rPr>
                <w:rFonts w:hint="eastAsia" w:ascii="楷体" w:hAnsi="楷体" w:eastAsia="楷体" w:cs="楷体"/>
                <w:sz w:val="20"/>
              </w:rPr>
              <w:t>通过闸机和人脸识别仪对进出场人员进行考勤，规范项目现场实名制管</w:t>
            </w:r>
            <w:r>
              <w:rPr>
                <w:rFonts w:hint="eastAsia" w:ascii="楷体" w:hAnsi="楷体" w:eastAsia="楷体" w:cs="楷体"/>
                <w:spacing w:val="-9"/>
                <w:w w:val="95"/>
                <w:sz w:val="20"/>
              </w:rPr>
              <w:t>理。</w:t>
            </w:r>
            <w:r>
              <w:rPr>
                <w:rFonts w:hint="eastAsia" w:ascii="楷体" w:hAnsi="楷体" w:eastAsia="楷体" w:cs="楷体"/>
                <w:w w:val="95"/>
                <w:sz w:val="20"/>
              </w:rPr>
              <w:t>（已按照</w:t>
            </w:r>
            <w:r>
              <w:rPr>
                <w:rFonts w:hint="eastAsia" w:ascii="楷体" w:hAnsi="楷体" w:eastAsia="楷体" w:cs="楷体"/>
                <w:w w:val="95"/>
                <w:sz w:val="20"/>
                <w:lang w:val="en-US" w:eastAsia="zh-CN"/>
              </w:rPr>
              <w:t>有关</w:t>
            </w:r>
            <w:r>
              <w:rPr>
                <w:rFonts w:hint="eastAsia" w:ascii="楷体" w:hAnsi="楷体" w:eastAsia="楷体" w:cs="楷体"/>
                <w:sz w:val="20"/>
              </w:rPr>
              <w:t>要求开通并规范使用</w:t>
            </w:r>
            <w:r>
              <w:rPr>
                <w:rFonts w:hint="eastAsia" w:ascii="楷体" w:hAnsi="楷体" w:eastAsia="楷体" w:cs="楷体"/>
                <w:spacing w:val="-1"/>
                <w:w w:val="95"/>
                <w:sz w:val="20"/>
              </w:rPr>
              <w:t>内蒙古自治区建筑业从业人员实名制管理服务信息平台</w:t>
            </w:r>
            <w:r>
              <w:rPr>
                <w:rFonts w:hint="eastAsia" w:ascii="楷体" w:hAnsi="楷体" w:eastAsia="楷体" w:cs="楷体"/>
                <w:sz w:val="20"/>
              </w:rPr>
              <w:t>的项目视为智能化考勤符合建设要求。）</w:t>
            </w:r>
          </w:p>
        </w:tc>
        <w:tc>
          <w:tcPr>
            <w:tcW w:w="1179" w:type="dxa"/>
            <w:noWrap w:val="0"/>
            <w:vAlign w:val="center"/>
          </w:tcPr>
          <w:p>
            <w:pPr>
              <w:pStyle w:val="11"/>
              <w:ind w:left="28" w:right="18"/>
              <w:jc w:val="center"/>
              <w:rPr>
                <w:rFonts w:hint="eastAsia" w:ascii="楷体" w:hAnsi="楷体" w:eastAsia="楷体" w:cs="楷体"/>
                <w:sz w:val="20"/>
              </w:rPr>
            </w:pPr>
            <w:r>
              <w:rPr>
                <w:rFonts w:hint="eastAsia" w:ascii="楷体" w:hAnsi="楷体" w:eastAsia="楷体" w:cs="楷体"/>
                <w:sz w:val="20"/>
              </w:rPr>
              <w:t>基础项</w:t>
            </w:r>
          </w:p>
        </w:tc>
        <w:tc>
          <w:tcPr>
            <w:tcW w:w="1179" w:type="dxa"/>
            <w:noWrap w:val="0"/>
            <w:vAlign w:val="center"/>
          </w:tcPr>
          <w:p>
            <w:pPr>
              <w:pStyle w:val="11"/>
              <w:spacing w:before="52"/>
              <w:ind w:left="10"/>
              <w:jc w:val="center"/>
              <w:rPr>
                <w:sz w:val="48"/>
              </w:rPr>
            </w:pPr>
            <w:r>
              <w:rPr>
                <w:sz w:val="48"/>
              </w:rPr>
              <w:t>●</w:t>
            </w:r>
          </w:p>
        </w:tc>
        <w:tc>
          <w:tcPr>
            <w:tcW w:w="1158" w:type="dxa"/>
            <w:noWrap w:val="0"/>
            <w:vAlign w:val="center"/>
          </w:tcPr>
          <w:p>
            <w:pPr>
              <w:pStyle w:val="11"/>
              <w:spacing w:before="52"/>
              <w:ind w:left="420"/>
              <w:rPr>
                <w:sz w:val="48"/>
              </w:rPr>
            </w:pPr>
            <w:r>
              <w:rPr>
                <w:sz w:val="48"/>
              </w:rPr>
              <w:t>●</w:t>
            </w:r>
          </w:p>
        </w:tc>
        <w:tc>
          <w:tcPr>
            <w:tcW w:w="1152" w:type="dxa"/>
            <w:noWrap w:val="0"/>
            <w:vAlign w:val="center"/>
          </w:tcPr>
          <w:p>
            <w:pPr>
              <w:pStyle w:val="11"/>
              <w:spacing w:before="52"/>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3" w:hRule="exact"/>
          <w:jc w:val="center"/>
        </w:trPr>
        <w:tc>
          <w:tcPr>
            <w:tcW w:w="632" w:type="dxa"/>
            <w:noWrap w:val="0"/>
            <w:vAlign w:val="center"/>
          </w:tcPr>
          <w:p>
            <w:pPr>
              <w:pStyle w:val="11"/>
              <w:spacing w:before="11"/>
              <w:rPr>
                <w:rFonts w:ascii="Times New Roman"/>
                <w:sz w:val="26"/>
              </w:rPr>
            </w:pPr>
          </w:p>
          <w:p>
            <w:pPr>
              <w:pStyle w:val="11"/>
              <w:ind w:right="187"/>
              <w:jc w:val="right"/>
              <w:rPr>
                <w:sz w:val="20"/>
              </w:rPr>
            </w:pPr>
            <w:r>
              <w:rPr>
                <w:w w:val="95"/>
                <w:sz w:val="20"/>
              </w:rPr>
              <w:t>60</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1"/>
              <w:rPr>
                <w:rFonts w:hint="eastAsia" w:ascii="楷体" w:hAnsi="楷体" w:eastAsia="楷体" w:cs="楷体"/>
                <w:sz w:val="26"/>
              </w:rPr>
            </w:pPr>
          </w:p>
          <w:p>
            <w:pPr>
              <w:pStyle w:val="11"/>
              <w:ind w:left="5"/>
              <w:jc w:val="center"/>
              <w:rPr>
                <w:rFonts w:hint="eastAsia" w:ascii="楷体" w:hAnsi="楷体" w:eastAsia="楷体" w:cs="楷体"/>
                <w:sz w:val="20"/>
              </w:rPr>
            </w:pPr>
            <w:r>
              <w:rPr>
                <w:rFonts w:hint="eastAsia" w:ascii="楷体" w:hAnsi="楷体" w:eastAsia="楷体" w:cs="楷体"/>
                <w:sz w:val="20"/>
              </w:rPr>
              <w:t>智能安全帽</w:t>
            </w:r>
          </w:p>
        </w:tc>
        <w:tc>
          <w:tcPr>
            <w:tcW w:w="6411" w:type="dxa"/>
            <w:noWrap w:val="0"/>
            <w:vAlign w:val="center"/>
          </w:tcPr>
          <w:p>
            <w:pPr>
              <w:pStyle w:val="11"/>
              <w:spacing w:before="25" w:line="208" w:lineRule="auto"/>
              <w:ind w:left="14" w:right="36"/>
              <w:rPr>
                <w:rFonts w:hint="eastAsia" w:ascii="楷体" w:hAnsi="楷体" w:eastAsia="楷体" w:cs="楷体"/>
                <w:sz w:val="20"/>
              </w:rPr>
            </w:pPr>
            <w:r>
              <w:rPr>
                <w:rFonts w:hint="eastAsia" w:ascii="楷体" w:hAnsi="楷体" w:eastAsia="楷体" w:cs="楷体"/>
                <w:w w:val="95"/>
                <w:sz w:val="20"/>
              </w:rPr>
              <w:t>利用智能安全帽，进行考勤+定位，当工人进入工地保扫描范围时，自动</w:t>
            </w:r>
            <w:r>
              <w:rPr>
                <w:rFonts w:hint="eastAsia" w:ascii="楷体" w:hAnsi="楷体" w:eastAsia="楷体" w:cs="楷体"/>
                <w:spacing w:val="-1"/>
                <w:sz w:val="20"/>
              </w:rPr>
              <w:t xml:space="preserve">搜集人员标签信息，进行无感考勤并自动上传。通过 </w:t>
            </w:r>
            <w:r>
              <w:rPr>
                <w:rFonts w:hint="eastAsia" w:ascii="楷体" w:hAnsi="楷体" w:eastAsia="楷体" w:cs="楷体"/>
                <w:sz w:val="20"/>
              </w:rPr>
              <w:t>APP</w:t>
            </w:r>
            <w:r>
              <w:rPr>
                <w:rFonts w:hint="eastAsia" w:ascii="楷体" w:hAnsi="楷体" w:eastAsia="楷体" w:cs="楷体"/>
                <w:spacing w:val="-4"/>
                <w:sz w:val="20"/>
              </w:rPr>
              <w:t xml:space="preserve"> 实时调取人员</w:t>
            </w:r>
            <w:r>
              <w:rPr>
                <w:rFonts w:hint="eastAsia" w:ascii="楷体" w:hAnsi="楷体" w:eastAsia="楷体" w:cs="楷体"/>
                <w:sz w:val="20"/>
              </w:rPr>
              <w:t>信息和移动轨迹。</w:t>
            </w:r>
          </w:p>
        </w:tc>
        <w:tc>
          <w:tcPr>
            <w:tcW w:w="1179" w:type="dxa"/>
            <w:noWrap w:val="0"/>
            <w:vAlign w:val="center"/>
          </w:tcPr>
          <w:p>
            <w:pPr>
              <w:pStyle w:val="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7"/>
              <w:rPr>
                <w:rFonts w:ascii="Times New Roman"/>
                <w:sz w:val="29"/>
              </w:rPr>
            </w:pPr>
          </w:p>
          <w:p>
            <w:pPr>
              <w:pStyle w:val="11"/>
              <w:spacing w:before="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7"/>
              <w:rPr>
                <w:rFonts w:ascii="Times New Roman"/>
                <w:sz w:val="29"/>
              </w:rPr>
            </w:pPr>
          </w:p>
          <w:p>
            <w:pPr>
              <w:pStyle w:val="11"/>
              <w:spacing w:before="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7"/>
              <w:rPr>
                <w:rFonts w:ascii="Times New Roman"/>
                <w:sz w:val="29"/>
              </w:rPr>
            </w:pPr>
          </w:p>
          <w:p>
            <w:pPr>
              <w:pStyle w:val="11"/>
              <w:spacing w:before="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exact"/>
          <w:jc w:val="center"/>
        </w:trPr>
        <w:tc>
          <w:tcPr>
            <w:tcW w:w="632" w:type="dxa"/>
            <w:noWrap w:val="0"/>
            <w:vAlign w:val="center"/>
          </w:tcPr>
          <w:p>
            <w:pPr>
              <w:pStyle w:val="11"/>
              <w:spacing w:before="151"/>
              <w:ind w:right="187"/>
              <w:jc w:val="right"/>
              <w:rPr>
                <w:sz w:val="20"/>
              </w:rPr>
            </w:pPr>
            <w:r>
              <w:rPr>
                <w:w w:val="95"/>
                <w:sz w:val="20"/>
              </w:rPr>
              <w:t>61</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51"/>
              <w:ind w:left="8"/>
              <w:jc w:val="center"/>
              <w:rPr>
                <w:rFonts w:hint="eastAsia" w:ascii="楷体" w:hAnsi="楷体" w:eastAsia="楷体" w:cs="楷体"/>
                <w:sz w:val="20"/>
              </w:rPr>
            </w:pPr>
            <w:r>
              <w:rPr>
                <w:rFonts w:hint="eastAsia" w:ascii="楷体" w:hAnsi="楷体" w:eastAsia="楷体" w:cs="楷体"/>
                <w:sz w:val="20"/>
              </w:rPr>
              <w:t>防疫管理</w:t>
            </w:r>
          </w:p>
        </w:tc>
        <w:tc>
          <w:tcPr>
            <w:tcW w:w="6411" w:type="dxa"/>
            <w:noWrap w:val="0"/>
            <w:vAlign w:val="center"/>
          </w:tcPr>
          <w:p>
            <w:pPr>
              <w:pStyle w:val="11"/>
              <w:spacing w:line="335" w:lineRule="exact"/>
              <w:ind w:left="14"/>
              <w:rPr>
                <w:rFonts w:hint="eastAsia" w:ascii="楷体" w:hAnsi="楷体" w:eastAsia="楷体" w:cs="楷体"/>
                <w:sz w:val="20"/>
              </w:rPr>
            </w:pPr>
            <w:r>
              <w:rPr>
                <w:rFonts w:hint="eastAsia" w:ascii="楷体" w:hAnsi="楷体" w:eastAsia="楷体" w:cs="楷体"/>
                <w:sz w:val="20"/>
              </w:rPr>
              <w:t>为适应新冠防疫管理需要，结合实名制系统增加体温智能检测及采集功能。</w:t>
            </w:r>
          </w:p>
        </w:tc>
        <w:tc>
          <w:tcPr>
            <w:tcW w:w="1179" w:type="dxa"/>
            <w:noWrap w:val="0"/>
            <w:vAlign w:val="center"/>
          </w:tcPr>
          <w:p>
            <w:pPr>
              <w:pStyle w:val="11"/>
              <w:spacing w:before="15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182"/>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2"/>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before="182"/>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exact"/>
          <w:jc w:val="center"/>
        </w:trPr>
        <w:tc>
          <w:tcPr>
            <w:tcW w:w="632" w:type="dxa"/>
            <w:noWrap w:val="0"/>
            <w:vAlign w:val="center"/>
          </w:tcPr>
          <w:p>
            <w:pPr>
              <w:pStyle w:val="11"/>
              <w:spacing w:before="150"/>
              <w:ind w:right="187"/>
              <w:jc w:val="right"/>
              <w:rPr>
                <w:sz w:val="20"/>
              </w:rPr>
            </w:pPr>
            <w:r>
              <w:rPr>
                <w:w w:val="95"/>
                <w:sz w:val="20"/>
              </w:rPr>
              <w:t>62</w:t>
            </w:r>
          </w:p>
        </w:tc>
        <w:tc>
          <w:tcPr>
            <w:tcW w:w="852" w:type="dxa"/>
            <w:noWrap w:val="0"/>
            <w:vAlign w:val="center"/>
          </w:tcPr>
          <w:p>
            <w:pPr>
              <w:pStyle w:val="11"/>
              <w:spacing w:before="13" w:line="322" w:lineRule="exact"/>
              <w:ind w:left="226" w:right="4" w:hanging="212"/>
              <w:rPr>
                <w:rFonts w:hint="eastAsia" w:ascii="楷体" w:hAnsi="楷体" w:eastAsia="楷体" w:cs="楷体"/>
                <w:sz w:val="20"/>
              </w:rPr>
            </w:pPr>
            <w:r>
              <w:rPr>
                <w:rFonts w:hint="eastAsia" w:ascii="楷体" w:hAnsi="楷体" w:eastAsia="楷体" w:cs="楷体"/>
                <w:sz w:val="20"/>
              </w:rPr>
              <w:t>BIM</w:t>
            </w:r>
            <w:r>
              <w:rPr>
                <w:rFonts w:hint="eastAsia" w:ascii="楷体" w:hAnsi="楷体" w:eastAsia="楷体" w:cs="楷体"/>
                <w:spacing w:val="-12"/>
                <w:sz w:val="20"/>
              </w:rPr>
              <w:t xml:space="preserve"> 技术</w:t>
            </w:r>
            <w:r>
              <w:rPr>
                <w:rFonts w:hint="eastAsia" w:ascii="楷体" w:hAnsi="楷体" w:eastAsia="楷体" w:cs="楷体"/>
                <w:sz w:val="20"/>
              </w:rPr>
              <w:t>应用</w:t>
            </w:r>
          </w:p>
        </w:tc>
        <w:tc>
          <w:tcPr>
            <w:tcW w:w="1796" w:type="dxa"/>
            <w:noWrap w:val="0"/>
            <w:vAlign w:val="center"/>
          </w:tcPr>
          <w:p>
            <w:pPr>
              <w:pStyle w:val="11"/>
              <w:spacing w:line="320" w:lineRule="exact"/>
              <w:ind w:left="696" w:right="31" w:hanging="612"/>
              <w:rPr>
                <w:rFonts w:hint="eastAsia" w:ascii="楷体" w:hAnsi="楷体" w:eastAsia="楷体" w:cs="楷体"/>
                <w:sz w:val="20"/>
              </w:rPr>
            </w:pPr>
            <w:r>
              <w:rPr>
                <w:rFonts w:hint="eastAsia" w:ascii="楷体" w:hAnsi="楷体" w:eastAsia="楷体" w:cs="楷体"/>
                <w:sz w:val="20"/>
              </w:rPr>
              <w:t>BIM 工程管控电子沙盘</w:t>
            </w:r>
          </w:p>
        </w:tc>
        <w:tc>
          <w:tcPr>
            <w:tcW w:w="6411" w:type="dxa"/>
            <w:noWrap w:val="0"/>
            <w:vAlign w:val="center"/>
          </w:tcPr>
          <w:p>
            <w:pPr>
              <w:pStyle w:val="11"/>
              <w:spacing w:line="320" w:lineRule="exact"/>
              <w:ind w:left="14" w:right="5"/>
              <w:rPr>
                <w:rFonts w:hint="eastAsia" w:ascii="楷体" w:hAnsi="楷体" w:eastAsia="楷体" w:cs="楷体"/>
                <w:sz w:val="20"/>
              </w:rPr>
            </w:pPr>
            <w:r>
              <w:rPr>
                <w:rFonts w:hint="eastAsia" w:ascii="楷体" w:hAnsi="楷体" w:eastAsia="楷体" w:cs="楷体"/>
                <w:spacing w:val="-2"/>
                <w:w w:val="95"/>
                <w:sz w:val="20"/>
              </w:rPr>
              <w:t>工程管控数据与高仿真的三维模型结合，帮助项目管理者更清晰的了解项</w:t>
            </w:r>
            <w:r>
              <w:rPr>
                <w:rFonts w:hint="eastAsia" w:ascii="楷体" w:hAnsi="楷体" w:eastAsia="楷体" w:cs="楷体"/>
                <w:spacing w:val="-2"/>
                <w:sz w:val="20"/>
              </w:rPr>
              <w:t>目生产状态，更形象地向建筑工人进行技术交底。</w:t>
            </w:r>
          </w:p>
        </w:tc>
        <w:tc>
          <w:tcPr>
            <w:tcW w:w="1179" w:type="dxa"/>
            <w:noWrap w:val="0"/>
            <w:vAlign w:val="center"/>
          </w:tcPr>
          <w:p>
            <w:pPr>
              <w:pStyle w:val="11"/>
              <w:spacing w:line="320" w:lineRule="exact"/>
              <w:ind w:left="289" w:right="2" w:hanging="274"/>
              <w:rPr>
                <w:rFonts w:hint="eastAsia" w:ascii="楷体" w:hAnsi="楷体" w:eastAsia="楷体" w:cs="楷体"/>
                <w:sz w:val="20"/>
              </w:rPr>
            </w:pPr>
            <w:r>
              <w:rPr>
                <w:rFonts w:hint="eastAsia" w:ascii="楷体" w:hAnsi="楷体" w:eastAsia="楷体" w:cs="楷体"/>
                <w:spacing w:val="-25"/>
                <w:sz w:val="20"/>
              </w:rPr>
              <w:t>推广项</w:t>
            </w:r>
            <w:r>
              <w:rPr>
                <w:rFonts w:hint="eastAsia" w:ascii="楷体" w:hAnsi="楷体" w:eastAsia="楷体" w:cs="楷体"/>
                <w:spacing w:val="-4"/>
                <w:sz w:val="20"/>
              </w:rPr>
              <w:t xml:space="preserve">（AAA </w:t>
            </w:r>
            <w:r>
              <w:rPr>
                <w:rFonts w:hint="eastAsia" w:ascii="楷体" w:hAnsi="楷体" w:eastAsia="楷体" w:cs="楷体"/>
                <w:sz w:val="20"/>
              </w:rPr>
              <w:t>必选项</w:t>
            </w:r>
          </w:p>
        </w:tc>
        <w:tc>
          <w:tcPr>
            <w:tcW w:w="1179"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1"/>
              <w:ind w:left="458"/>
              <w:rPr>
                <w:rFonts w:ascii="MS PGothic" w:hAnsi="MS PGothic"/>
                <w:b/>
                <w:sz w:val="24"/>
              </w:rPr>
            </w:pPr>
            <w:r>
              <w:rPr>
                <w:rFonts w:ascii="MS PGothic" w:hAnsi="MS PGothic"/>
                <w:b/>
                <w:w w:val="99"/>
                <w:sz w:val="24"/>
              </w:rPr>
              <w:t>◯</w:t>
            </w:r>
          </w:p>
        </w:tc>
        <w:tc>
          <w:tcPr>
            <w:tcW w:w="1152" w:type="dxa"/>
            <w:noWrap w:val="0"/>
            <w:vAlign w:val="center"/>
          </w:tcPr>
          <w:p>
            <w:pPr>
              <w:pStyle w:val="11"/>
              <w:spacing w:line="633" w:lineRule="exact"/>
              <w:ind w:left="419"/>
              <w:rPr>
                <w:sz w:val="48"/>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noWrap w:val="0"/>
            <w:vAlign w:val="center"/>
          </w:tcPr>
          <w:p>
            <w:pPr>
              <w:pStyle w:val="11"/>
              <w:spacing w:before="151"/>
              <w:ind w:right="187"/>
              <w:jc w:val="right"/>
              <w:rPr>
                <w:sz w:val="20"/>
              </w:rPr>
            </w:pPr>
            <w:r>
              <w:rPr>
                <w:w w:val="95"/>
                <w:sz w:val="20"/>
              </w:rPr>
              <w:t>63</w:t>
            </w:r>
          </w:p>
        </w:tc>
        <w:tc>
          <w:tcPr>
            <w:tcW w:w="852" w:type="dxa"/>
            <w:vMerge w:val="restart"/>
            <w:noWrap w:val="0"/>
            <w:vAlign w:val="center"/>
          </w:tcPr>
          <w:p>
            <w:pPr>
              <w:pStyle w:val="11"/>
              <w:rPr>
                <w:rFonts w:hint="eastAsia" w:ascii="楷体" w:hAnsi="楷体" w:eastAsia="楷体" w:cs="楷体"/>
                <w:sz w:val="20"/>
              </w:rPr>
            </w:pPr>
          </w:p>
        </w:tc>
        <w:tc>
          <w:tcPr>
            <w:tcW w:w="1796" w:type="dxa"/>
            <w:noWrap w:val="0"/>
            <w:vAlign w:val="center"/>
          </w:tcPr>
          <w:p>
            <w:pPr>
              <w:pStyle w:val="11"/>
              <w:spacing w:before="151"/>
              <w:ind w:left="8"/>
              <w:jc w:val="center"/>
              <w:rPr>
                <w:rFonts w:hint="eastAsia" w:ascii="楷体" w:hAnsi="楷体" w:eastAsia="楷体" w:cs="楷体"/>
                <w:sz w:val="20"/>
              </w:rPr>
            </w:pPr>
            <w:r>
              <w:rPr>
                <w:rFonts w:hint="eastAsia" w:ascii="楷体" w:hAnsi="楷体" w:eastAsia="楷体" w:cs="楷体"/>
                <w:sz w:val="20"/>
              </w:rPr>
              <w:t>施工模型</w:t>
            </w:r>
          </w:p>
        </w:tc>
        <w:tc>
          <w:tcPr>
            <w:tcW w:w="6411" w:type="dxa"/>
            <w:noWrap w:val="0"/>
            <w:vAlign w:val="center"/>
          </w:tcPr>
          <w:p>
            <w:pPr>
              <w:pStyle w:val="11"/>
              <w:spacing w:line="336" w:lineRule="exact"/>
              <w:ind w:left="14"/>
              <w:rPr>
                <w:rFonts w:hint="eastAsia" w:ascii="楷体" w:hAnsi="楷体" w:eastAsia="楷体" w:cs="楷体"/>
                <w:sz w:val="20"/>
              </w:rPr>
            </w:pPr>
            <w:r>
              <w:rPr>
                <w:rFonts w:hint="eastAsia" w:ascii="楷体" w:hAnsi="楷体" w:eastAsia="楷体" w:cs="楷体"/>
                <w:spacing w:val="-2"/>
                <w:sz w:val="20"/>
              </w:rPr>
              <w:t xml:space="preserve">施工模型应根据 </w:t>
            </w:r>
            <w:r>
              <w:rPr>
                <w:rFonts w:hint="eastAsia" w:ascii="楷体" w:hAnsi="楷体" w:eastAsia="楷体" w:cs="楷体"/>
                <w:sz w:val="20"/>
              </w:rPr>
              <w:t>BIM</w:t>
            </w:r>
            <w:r>
              <w:rPr>
                <w:rFonts w:hint="eastAsia" w:ascii="楷体" w:hAnsi="楷体" w:eastAsia="楷体" w:cs="楷体"/>
                <w:spacing w:val="-10"/>
                <w:sz w:val="20"/>
              </w:rPr>
              <w:t xml:space="preserve"> 应用相关专业或任务的需要创建，其模型细度应满足</w:t>
            </w:r>
            <w:r>
              <w:rPr>
                <w:rFonts w:hint="eastAsia" w:ascii="楷体" w:hAnsi="楷体" w:eastAsia="楷体" w:cs="楷体"/>
                <w:sz w:val="20"/>
              </w:rPr>
              <w:t>深化设计、施工过程和竣工验收等任务的要求。</w:t>
            </w:r>
          </w:p>
        </w:tc>
        <w:tc>
          <w:tcPr>
            <w:tcW w:w="1179" w:type="dxa"/>
            <w:noWrap w:val="0"/>
            <w:vAlign w:val="center"/>
          </w:tcPr>
          <w:p>
            <w:pPr>
              <w:pStyle w:val="11"/>
              <w:spacing w:before="15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182"/>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2"/>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182"/>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
              <w:rPr>
                <w:rFonts w:ascii="Times New Roman"/>
                <w:sz w:val="27"/>
              </w:rPr>
            </w:pPr>
          </w:p>
          <w:p>
            <w:pPr>
              <w:pStyle w:val="11"/>
              <w:ind w:right="187"/>
              <w:jc w:val="right"/>
              <w:rPr>
                <w:sz w:val="20"/>
              </w:rPr>
            </w:pPr>
            <w:r>
              <w:rPr>
                <w:w w:val="95"/>
                <w:sz w:val="20"/>
              </w:rPr>
              <w:t>64</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
              <w:rPr>
                <w:rFonts w:hint="eastAsia" w:ascii="楷体" w:hAnsi="楷体" w:eastAsia="楷体" w:cs="楷体"/>
                <w:sz w:val="27"/>
              </w:rPr>
            </w:pPr>
          </w:p>
          <w:p>
            <w:pPr>
              <w:pStyle w:val="11"/>
              <w:ind w:left="10"/>
              <w:jc w:val="center"/>
              <w:rPr>
                <w:rFonts w:hint="eastAsia" w:ascii="楷体" w:hAnsi="楷体" w:eastAsia="楷体" w:cs="楷体"/>
                <w:sz w:val="20"/>
              </w:rPr>
            </w:pPr>
            <w:r>
              <w:rPr>
                <w:rFonts w:hint="eastAsia" w:ascii="楷体" w:hAnsi="楷体" w:eastAsia="楷体" w:cs="楷体"/>
                <w:sz w:val="20"/>
              </w:rPr>
              <w:t>BIM 深化设计</w:t>
            </w:r>
          </w:p>
        </w:tc>
        <w:tc>
          <w:tcPr>
            <w:tcW w:w="6411" w:type="dxa"/>
            <w:noWrap w:val="0"/>
            <w:vAlign w:val="center"/>
          </w:tcPr>
          <w:p>
            <w:pPr>
              <w:pStyle w:val="11"/>
              <w:spacing w:before="24" w:line="208" w:lineRule="auto"/>
              <w:ind w:left="14" w:right="-15"/>
              <w:rPr>
                <w:rFonts w:hint="eastAsia" w:ascii="楷体" w:hAnsi="楷体" w:eastAsia="楷体" w:cs="楷体"/>
                <w:sz w:val="20"/>
              </w:rPr>
            </w:pPr>
            <w:r>
              <w:rPr>
                <w:rFonts w:hint="eastAsia" w:ascii="楷体" w:hAnsi="楷体" w:eastAsia="楷体" w:cs="楷体"/>
                <w:spacing w:val="-2"/>
                <w:sz w:val="20"/>
              </w:rPr>
              <w:t>应包含针对施工场景的混凝土结构深化设计、钢筋深化设计、模板深化设</w:t>
            </w:r>
            <w:r>
              <w:rPr>
                <w:rFonts w:hint="eastAsia" w:ascii="楷体" w:hAnsi="楷体" w:eastAsia="楷体" w:cs="楷体"/>
                <w:spacing w:val="-2"/>
                <w:w w:val="95"/>
                <w:sz w:val="20"/>
              </w:rPr>
              <w:t>计、砌体深化设计、脚手架深化设计、幕墙深化设计、钢结构深化设计、</w:t>
            </w:r>
            <w:r>
              <w:rPr>
                <w:rFonts w:hint="eastAsia" w:ascii="楷体" w:hAnsi="楷体" w:eastAsia="楷体" w:cs="楷体"/>
                <w:sz w:val="20"/>
              </w:rPr>
              <w:t>机电深化设计、装配式深化设计、精装修深化设计等内容；</w:t>
            </w:r>
          </w:p>
        </w:tc>
        <w:tc>
          <w:tcPr>
            <w:tcW w:w="1179" w:type="dxa"/>
            <w:noWrap w:val="0"/>
            <w:vAlign w:val="center"/>
          </w:tcPr>
          <w:p>
            <w:pPr>
              <w:pStyle w:val="11"/>
              <w:spacing w:before="1"/>
              <w:rPr>
                <w:rFonts w:hint="eastAsia" w:ascii="楷体" w:hAnsi="楷体" w:eastAsia="楷体" w:cs="楷体"/>
                <w:sz w:val="27"/>
              </w:rPr>
            </w:pPr>
          </w:p>
          <w:p>
            <w:pPr>
              <w:pStyle w:val="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9"/>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noWrap w:val="0"/>
            <w:vAlign w:val="center"/>
          </w:tcPr>
          <w:p>
            <w:pPr>
              <w:pStyle w:val="11"/>
              <w:spacing w:before="150"/>
              <w:ind w:right="187"/>
              <w:jc w:val="right"/>
              <w:rPr>
                <w:sz w:val="20"/>
              </w:rPr>
            </w:pPr>
            <w:r>
              <w:rPr>
                <w:w w:val="95"/>
                <w:sz w:val="20"/>
              </w:rPr>
              <w:t>65</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line="320" w:lineRule="exact"/>
              <w:ind w:left="797" w:right="31" w:hanging="713"/>
              <w:rPr>
                <w:rFonts w:hint="eastAsia" w:ascii="楷体" w:hAnsi="楷体" w:eastAsia="楷体" w:cs="楷体"/>
                <w:sz w:val="20"/>
              </w:rPr>
            </w:pPr>
            <w:r>
              <w:rPr>
                <w:rFonts w:hint="eastAsia" w:ascii="楷体" w:hAnsi="楷体" w:eastAsia="楷体" w:cs="楷体"/>
                <w:sz w:val="20"/>
              </w:rPr>
              <w:t>BIM 可视化技术交底</w:t>
            </w:r>
          </w:p>
        </w:tc>
        <w:tc>
          <w:tcPr>
            <w:tcW w:w="6411" w:type="dxa"/>
            <w:noWrap w:val="0"/>
            <w:vAlign w:val="center"/>
          </w:tcPr>
          <w:p>
            <w:pPr>
              <w:pStyle w:val="11"/>
              <w:spacing w:before="150"/>
              <w:ind w:left="14"/>
              <w:rPr>
                <w:rFonts w:hint="eastAsia" w:ascii="楷体" w:hAnsi="楷体" w:eastAsia="楷体" w:cs="楷体"/>
                <w:sz w:val="20"/>
              </w:rPr>
            </w:pPr>
            <w:r>
              <w:rPr>
                <w:rFonts w:hint="eastAsia" w:ascii="楷体" w:hAnsi="楷体" w:eastAsia="楷体" w:cs="楷体"/>
                <w:sz w:val="20"/>
              </w:rPr>
              <w:t>利用三维模型、动画、增强现实等多种形式，形成 BIM 可视化交底。</w:t>
            </w:r>
          </w:p>
        </w:tc>
        <w:tc>
          <w:tcPr>
            <w:tcW w:w="1179" w:type="dxa"/>
            <w:noWrap w:val="0"/>
            <w:vAlign w:val="center"/>
          </w:tcPr>
          <w:p>
            <w:pPr>
              <w:pStyle w:val="11"/>
              <w:spacing w:before="150"/>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1"/>
              <w:ind w:left="9"/>
              <w:jc w:val="center"/>
              <w:rPr>
                <w:rFonts w:ascii="MS PGothic" w:hAnsi="MS PGothic"/>
                <w:b/>
                <w:sz w:val="24"/>
              </w:rPr>
            </w:pPr>
            <w:r>
              <w:rPr>
                <w:sz w:val="48"/>
              </w:rPr>
              <w:t>●</w:t>
            </w:r>
          </w:p>
        </w:tc>
        <w:tc>
          <w:tcPr>
            <w:tcW w:w="1152" w:type="dxa"/>
            <w:noWrap w:val="0"/>
            <w:vAlign w:val="center"/>
          </w:tcPr>
          <w:p>
            <w:pPr>
              <w:pStyle w:val="11"/>
              <w:spacing w:before="181"/>
              <w:ind w:left="455"/>
              <w:rPr>
                <w:rFonts w:ascii="MS PGothic" w:hAnsi="MS PGothic"/>
                <w:b/>
                <w:sz w:val="24"/>
              </w:rPr>
            </w:pPr>
            <w:r>
              <w:rPr>
                <w:sz w:val="4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noWrap w:val="0"/>
            <w:vAlign w:val="center"/>
          </w:tcPr>
          <w:p>
            <w:pPr>
              <w:pStyle w:val="11"/>
              <w:spacing w:before="150"/>
              <w:ind w:right="187"/>
              <w:jc w:val="right"/>
              <w:rPr>
                <w:sz w:val="20"/>
              </w:rPr>
            </w:pPr>
            <w:r>
              <w:rPr>
                <w:w w:val="95"/>
                <w:sz w:val="20"/>
              </w:rPr>
              <w:t>66</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50"/>
              <w:ind w:left="10"/>
              <w:jc w:val="center"/>
              <w:rPr>
                <w:rFonts w:hint="eastAsia" w:ascii="楷体" w:hAnsi="楷体" w:eastAsia="楷体" w:cs="楷体"/>
                <w:sz w:val="20"/>
              </w:rPr>
            </w:pPr>
            <w:r>
              <w:rPr>
                <w:rFonts w:hint="eastAsia" w:ascii="楷体" w:hAnsi="楷体" w:eastAsia="楷体" w:cs="楷体"/>
                <w:sz w:val="20"/>
              </w:rPr>
              <w:t>BIM 施工工艺模拟</w:t>
            </w:r>
          </w:p>
        </w:tc>
        <w:tc>
          <w:tcPr>
            <w:tcW w:w="6411" w:type="dxa"/>
            <w:noWrap w:val="0"/>
            <w:vAlign w:val="center"/>
          </w:tcPr>
          <w:p>
            <w:pPr>
              <w:pStyle w:val="11"/>
              <w:spacing w:line="320" w:lineRule="exact"/>
              <w:ind w:left="14" w:right="5"/>
              <w:rPr>
                <w:rFonts w:hint="eastAsia" w:ascii="楷体" w:hAnsi="楷体" w:eastAsia="楷体" w:cs="楷体"/>
                <w:sz w:val="20"/>
              </w:rPr>
            </w:pPr>
            <w:r>
              <w:rPr>
                <w:rFonts w:hint="eastAsia" w:ascii="楷体" w:hAnsi="楷体" w:eastAsia="楷体" w:cs="楷体"/>
                <w:spacing w:val="-7"/>
                <w:sz w:val="20"/>
              </w:rPr>
              <w:t xml:space="preserve">对施工难度大，或采用新技术、新工艺、新设备、新材料时，宜应用 </w:t>
            </w:r>
            <w:r>
              <w:rPr>
                <w:rFonts w:hint="eastAsia" w:ascii="楷体" w:hAnsi="楷体" w:eastAsia="楷体" w:cs="楷体"/>
                <w:sz w:val="20"/>
              </w:rPr>
              <w:t>BIM 进行施工工艺模拟。</w:t>
            </w:r>
          </w:p>
        </w:tc>
        <w:tc>
          <w:tcPr>
            <w:tcW w:w="1179" w:type="dxa"/>
            <w:noWrap w:val="0"/>
            <w:vAlign w:val="center"/>
          </w:tcPr>
          <w:p>
            <w:pPr>
              <w:pStyle w:val="11"/>
              <w:spacing w:before="150"/>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18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jc w:val="center"/>
        </w:trPr>
        <w:tc>
          <w:tcPr>
            <w:tcW w:w="632" w:type="dxa"/>
            <w:noWrap w:val="0"/>
            <w:vAlign w:val="center"/>
          </w:tcPr>
          <w:p>
            <w:pPr>
              <w:pStyle w:val="11"/>
              <w:spacing w:before="152"/>
              <w:ind w:right="187"/>
              <w:jc w:val="right"/>
              <w:rPr>
                <w:sz w:val="20"/>
              </w:rPr>
            </w:pPr>
            <w:r>
              <w:rPr>
                <w:w w:val="95"/>
                <w:sz w:val="20"/>
              </w:rPr>
              <w:t>67</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line="320" w:lineRule="exact"/>
              <w:ind w:left="797" w:right="31" w:hanging="713"/>
              <w:rPr>
                <w:rFonts w:hint="eastAsia" w:ascii="楷体" w:hAnsi="楷体" w:eastAsia="楷体" w:cs="楷体"/>
                <w:sz w:val="20"/>
              </w:rPr>
            </w:pPr>
            <w:r>
              <w:rPr>
                <w:rFonts w:hint="eastAsia" w:ascii="楷体" w:hAnsi="楷体" w:eastAsia="楷体" w:cs="楷体"/>
                <w:sz w:val="20"/>
              </w:rPr>
              <w:t>BIM 智慧化图纸管理</w:t>
            </w:r>
          </w:p>
        </w:tc>
        <w:tc>
          <w:tcPr>
            <w:tcW w:w="6411" w:type="dxa"/>
            <w:noWrap w:val="0"/>
            <w:vAlign w:val="center"/>
          </w:tcPr>
          <w:p>
            <w:pPr>
              <w:pStyle w:val="11"/>
              <w:spacing w:line="320" w:lineRule="exact"/>
              <w:ind w:left="14" w:right="-15"/>
              <w:rPr>
                <w:rFonts w:hint="eastAsia" w:ascii="楷体" w:hAnsi="楷体" w:eastAsia="楷体" w:cs="楷体"/>
                <w:sz w:val="20"/>
              </w:rPr>
            </w:pPr>
            <w:r>
              <w:rPr>
                <w:rFonts w:hint="eastAsia" w:ascii="楷体" w:hAnsi="楷体" w:eastAsia="楷体" w:cs="楷体"/>
                <w:w w:val="95"/>
                <w:sz w:val="20"/>
              </w:rPr>
              <w:t>项目参与各方对项目的图纸进行协同管理，对图纸的上传、存储、版本、</w:t>
            </w:r>
            <w:r>
              <w:rPr>
                <w:rFonts w:hint="eastAsia" w:ascii="楷体" w:hAnsi="楷体" w:eastAsia="楷体" w:cs="楷体"/>
                <w:sz w:val="20"/>
              </w:rPr>
              <w:t>权限分配等进行统一管控</w:t>
            </w:r>
          </w:p>
        </w:tc>
        <w:tc>
          <w:tcPr>
            <w:tcW w:w="1179" w:type="dxa"/>
            <w:noWrap w:val="0"/>
            <w:vAlign w:val="center"/>
          </w:tcPr>
          <w:p>
            <w:pPr>
              <w:pStyle w:val="11"/>
              <w:spacing w:before="152"/>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18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5" w:hRule="atLeast"/>
          <w:jc w:val="center"/>
        </w:trPr>
        <w:tc>
          <w:tcPr>
            <w:tcW w:w="632" w:type="dxa"/>
            <w:noWrap w:val="0"/>
            <w:vAlign w:val="center"/>
          </w:tcPr>
          <w:p>
            <w:pPr>
              <w:pStyle w:val="11"/>
              <w:spacing w:before="152"/>
              <w:ind w:right="187"/>
              <w:jc w:val="right"/>
              <w:rPr>
                <w:sz w:val="20"/>
              </w:rPr>
            </w:pPr>
            <w:r>
              <w:rPr>
                <w:w w:val="95"/>
                <w:sz w:val="20"/>
              </w:rPr>
              <w:t>68</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line="320" w:lineRule="exact"/>
              <w:ind w:left="797" w:right="31" w:hanging="713"/>
              <w:rPr>
                <w:rFonts w:hint="eastAsia" w:ascii="楷体" w:hAnsi="楷体" w:eastAsia="楷体" w:cs="楷体"/>
                <w:sz w:val="20"/>
              </w:rPr>
            </w:pPr>
            <w:r>
              <w:rPr>
                <w:rFonts w:hint="eastAsia" w:ascii="楷体" w:hAnsi="楷体" w:eastAsia="楷体" w:cs="楷体"/>
                <w:sz w:val="20"/>
              </w:rPr>
              <w:t>BIM 协同应用等功能</w:t>
            </w:r>
          </w:p>
        </w:tc>
        <w:tc>
          <w:tcPr>
            <w:tcW w:w="6411" w:type="dxa"/>
            <w:noWrap w:val="0"/>
            <w:vAlign w:val="center"/>
          </w:tcPr>
          <w:p>
            <w:pPr>
              <w:pStyle w:val="11"/>
              <w:spacing w:line="320" w:lineRule="exact"/>
              <w:ind w:left="14" w:right="-15"/>
              <w:rPr>
                <w:rFonts w:hint="eastAsia" w:ascii="楷体" w:hAnsi="楷体" w:eastAsia="楷体" w:cs="楷体"/>
                <w:sz w:val="20"/>
              </w:rPr>
            </w:pPr>
            <w:r>
              <w:rPr>
                <w:rFonts w:hint="eastAsia" w:ascii="楷体" w:hAnsi="楷体" w:eastAsia="楷体" w:cs="楷体"/>
                <w:spacing w:val="-2"/>
                <w:sz w:val="20"/>
              </w:rPr>
              <w:t>实现多专业模型的集成和整合，整合后的模型应能够关联施工过程中产生</w:t>
            </w:r>
            <w:r>
              <w:rPr>
                <w:rFonts w:hint="eastAsia" w:ascii="楷体" w:hAnsi="楷体" w:eastAsia="楷体" w:cs="楷体"/>
                <w:spacing w:val="-2"/>
                <w:w w:val="95"/>
                <w:sz w:val="20"/>
              </w:rPr>
              <w:t>的质量、安全、进度等过程数据，实现施工过程数据与模型的交互展示。</w:t>
            </w:r>
          </w:p>
        </w:tc>
        <w:tc>
          <w:tcPr>
            <w:tcW w:w="1179" w:type="dxa"/>
            <w:noWrap w:val="0"/>
            <w:vAlign w:val="center"/>
          </w:tcPr>
          <w:p>
            <w:pPr>
              <w:pStyle w:val="11"/>
              <w:spacing w:before="152"/>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183"/>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183"/>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183"/>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5" w:hRule="atLeast"/>
          <w:jc w:val="center"/>
        </w:trPr>
        <w:tc>
          <w:tcPr>
            <w:tcW w:w="632" w:type="dxa"/>
            <w:noWrap w:val="0"/>
            <w:vAlign w:val="center"/>
          </w:tcPr>
          <w:p>
            <w:pPr>
              <w:pStyle w:val="11"/>
              <w:rPr>
                <w:rFonts w:ascii="Times New Roman"/>
                <w:sz w:val="26"/>
              </w:rPr>
            </w:pPr>
          </w:p>
          <w:p>
            <w:pPr>
              <w:pStyle w:val="11"/>
              <w:spacing w:before="172"/>
              <w:ind w:right="187"/>
              <w:jc w:val="right"/>
              <w:rPr>
                <w:sz w:val="20"/>
              </w:rPr>
            </w:pPr>
            <w:r>
              <w:rPr>
                <w:w w:val="95"/>
                <w:sz w:val="20"/>
              </w:rPr>
              <w:t>69</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rPr>
                <w:rFonts w:hint="eastAsia" w:ascii="楷体" w:hAnsi="楷体" w:eastAsia="楷体" w:cs="楷体"/>
                <w:sz w:val="26"/>
              </w:rPr>
            </w:pPr>
          </w:p>
          <w:p>
            <w:pPr>
              <w:pStyle w:val="11"/>
              <w:spacing w:before="172"/>
              <w:ind w:left="8"/>
              <w:jc w:val="center"/>
              <w:rPr>
                <w:rFonts w:hint="eastAsia" w:ascii="楷体" w:hAnsi="楷体" w:eastAsia="楷体" w:cs="楷体"/>
                <w:sz w:val="20"/>
              </w:rPr>
            </w:pPr>
            <w:r>
              <w:rPr>
                <w:rFonts w:hint="eastAsia" w:ascii="楷体" w:hAnsi="楷体" w:eastAsia="楷体" w:cs="楷体"/>
                <w:sz w:val="20"/>
              </w:rPr>
              <w:t>BIM 装配式应用</w:t>
            </w:r>
          </w:p>
        </w:tc>
        <w:tc>
          <w:tcPr>
            <w:tcW w:w="6411" w:type="dxa"/>
            <w:noWrap w:val="0"/>
            <w:vAlign w:val="center"/>
          </w:tcPr>
          <w:p>
            <w:pPr>
              <w:pStyle w:val="11"/>
              <w:spacing w:before="25" w:line="208" w:lineRule="auto"/>
              <w:ind w:left="14" w:right="3"/>
              <w:jc w:val="both"/>
              <w:rPr>
                <w:rFonts w:hint="eastAsia" w:ascii="楷体" w:hAnsi="楷体" w:eastAsia="楷体" w:cs="楷体"/>
                <w:sz w:val="20"/>
              </w:rPr>
            </w:pPr>
            <w:r>
              <w:rPr>
                <w:rFonts w:hint="eastAsia" w:ascii="楷体" w:hAnsi="楷体" w:eastAsia="楷体" w:cs="楷体"/>
                <w:spacing w:val="-5"/>
                <w:sz w:val="20"/>
              </w:rPr>
              <w:t xml:space="preserve">以装配式构件跟踪管理主线，基于 </w:t>
            </w:r>
            <w:r>
              <w:rPr>
                <w:rFonts w:hint="eastAsia" w:ascii="楷体" w:hAnsi="楷体" w:eastAsia="楷体" w:cs="楷体"/>
                <w:sz w:val="20"/>
              </w:rPr>
              <w:t>BIM</w:t>
            </w:r>
            <w:r>
              <w:rPr>
                <w:rFonts w:hint="eastAsia" w:ascii="楷体" w:hAnsi="楷体" w:eastAsia="楷体" w:cs="楷体"/>
                <w:spacing w:val="-9"/>
                <w:sz w:val="20"/>
              </w:rPr>
              <w:t xml:space="preserve"> 模型构件编码挂接，结合场地及技</w:t>
            </w:r>
            <w:r>
              <w:rPr>
                <w:rFonts w:hint="eastAsia" w:ascii="楷体" w:hAnsi="楷体" w:eastAsia="楷体" w:cs="楷体"/>
                <w:spacing w:val="-3"/>
                <w:w w:val="95"/>
                <w:sz w:val="20"/>
              </w:rPr>
              <w:t xml:space="preserve">术、质量、安全、商务管理应用，打通“构件生产到施工现场”信息互通   </w:t>
            </w:r>
            <w:r>
              <w:rPr>
                <w:rFonts w:hint="eastAsia" w:ascii="楷体" w:hAnsi="楷体" w:eastAsia="楷体" w:cs="楷体"/>
                <w:spacing w:val="-5"/>
                <w:sz w:val="20"/>
              </w:rPr>
              <w:t xml:space="preserve">环节，加强 </w:t>
            </w:r>
            <w:r>
              <w:rPr>
                <w:rFonts w:hint="eastAsia" w:ascii="楷体" w:hAnsi="楷体" w:eastAsia="楷体" w:cs="楷体"/>
                <w:sz w:val="20"/>
              </w:rPr>
              <w:t>BIM</w:t>
            </w:r>
            <w:r>
              <w:rPr>
                <w:rFonts w:hint="eastAsia" w:ascii="楷体" w:hAnsi="楷体" w:eastAsia="楷体" w:cs="楷体"/>
                <w:spacing w:val="-5"/>
                <w:sz w:val="20"/>
              </w:rPr>
              <w:t xml:space="preserve"> 数据汇总展示、过程留痕管控，促进施工阶段 </w:t>
            </w:r>
            <w:r>
              <w:rPr>
                <w:rFonts w:hint="eastAsia" w:ascii="楷体" w:hAnsi="楷体" w:eastAsia="楷体" w:cs="楷体"/>
                <w:sz w:val="20"/>
              </w:rPr>
              <w:t>BIM</w:t>
            </w:r>
            <w:r>
              <w:rPr>
                <w:rFonts w:hint="eastAsia" w:ascii="楷体" w:hAnsi="楷体" w:eastAsia="楷体" w:cs="楷体"/>
                <w:spacing w:val="-4"/>
                <w:sz w:val="20"/>
              </w:rPr>
              <w:t xml:space="preserve"> 应用</w:t>
            </w:r>
            <w:r>
              <w:rPr>
                <w:rFonts w:hint="eastAsia" w:ascii="楷体" w:hAnsi="楷体" w:eastAsia="楷体" w:cs="楷体"/>
                <w:sz w:val="20"/>
              </w:rPr>
              <w:t>落地，为装配式项目提供 BIM 装配式管理方案。</w:t>
            </w:r>
          </w:p>
        </w:tc>
        <w:tc>
          <w:tcPr>
            <w:tcW w:w="1179" w:type="dxa"/>
            <w:noWrap w:val="0"/>
            <w:vAlign w:val="center"/>
          </w:tcPr>
          <w:p>
            <w:pPr>
              <w:pStyle w:val="11"/>
              <w:spacing w:before="172"/>
              <w:ind w:left="28" w:right="18"/>
              <w:jc w:val="center"/>
              <w:rPr>
                <w:rFonts w:hint="eastAsia" w:ascii="楷体" w:hAnsi="楷体" w:eastAsia="楷体" w:cs="楷体"/>
                <w:sz w:val="20"/>
              </w:rPr>
            </w:pPr>
            <w:r>
              <w:rPr>
                <w:rFonts w:hint="eastAsia" w:ascii="楷体" w:hAnsi="楷体" w:eastAsia="楷体" w:cs="楷体"/>
                <w:sz w:val="20"/>
              </w:rPr>
              <w:t>提升项</w:t>
            </w:r>
          </w:p>
        </w:tc>
        <w:tc>
          <w:tcPr>
            <w:tcW w:w="1179" w:type="dxa"/>
            <w:noWrap w:val="0"/>
            <w:vAlign w:val="center"/>
          </w:tcPr>
          <w:p>
            <w:pPr>
              <w:pStyle w:val="11"/>
              <w:rPr>
                <w:rFonts w:ascii="Times New Roman"/>
                <w:sz w:val="24"/>
              </w:rPr>
            </w:pPr>
          </w:p>
          <w:p>
            <w:pPr>
              <w:pStyle w:val="11"/>
              <w:spacing w:before="7"/>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rPr>
                <w:rFonts w:ascii="Times New Roman"/>
                <w:sz w:val="24"/>
              </w:rPr>
            </w:pPr>
          </w:p>
          <w:p>
            <w:pPr>
              <w:pStyle w:val="11"/>
              <w:spacing w:before="7"/>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rPr>
                <w:rFonts w:ascii="Times New Roman"/>
                <w:sz w:val="24"/>
              </w:rPr>
            </w:pPr>
          </w:p>
          <w:p>
            <w:pPr>
              <w:pStyle w:val="11"/>
              <w:spacing w:before="7"/>
              <w:rPr>
                <w:rFonts w:ascii="Times New Roman"/>
                <w:sz w:val="1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5" w:hRule="atLeast"/>
          <w:jc w:val="center"/>
        </w:trPr>
        <w:tc>
          <w:tcPr>
            <w:tcW w:w="632" w:type="dxa"/>
            <w:noWrap w:val="0"/>
            <w:vAlign w:val="center"/>
          </w:tcPr>
          <w:p>
            <w:pPr>
              <w:pStyle w:val="11"/>
              <w:rPr>
                <w:rFonts w:ascii="Times New Roman"/>
                <w:sz w:val="26"/>
              </w:rPr>
            </w:pPr>
          </w:p>
          <w:p>
            <w:pPr>
              <w:pStyle w:val="11"/>
              <w:rPr>
                <w:rFonts w:ascii="Times New Roman"/>
                <w:sz w:val="26"/>
              </w:rPr>
            </w:pPr>
          </w:p>
          <w:p>
            <w:pPr>
              <w:pStyle w:val="11"/>
              <w:spacing w:before="193"/>
              <w:ind w:right="187"/>
              <w:jc w:val="right"/>
              <w:rPr>
                <w:sz w:val="20"/>
              </w:rPr>
            </w:pPr>
            <w:r>
              <w:rPr>
                <w:w w:val="95"/>
                <w:sz w:val="20"/>
              </w:rPr>
              <w:t>70</w:t>
            </w:r>
          </w:p>
        </w:tc>
        <w:tc>
          <w:tcPr>
            <w:tcW w:w="852" w:type="dxa"/>
            <w:vMerge w:val="restart"/>
            <w:noWrap w:val="0"/>
            <w:vAlign w:val="center"/>
          </w:tcPr>
          <w:p>
            <w:pPr>
              <w:pStyle w:val="11"/>
              <w:rPr>
                <w:rFonts w:hint="eastAsia" w:ascii="楷体" w:hAnsi="楷体" w:eastAsia="楷体" w:cs="楷体"/>
                <w:sz w:val="26"/>
              </w:rPr>
            </w:pPr>
          </w:p>
          <w:p>
            <w:pPr>
              <w:pStyle w:val="11"/>
              <w:rPr>
                <w:rFonts w:hint="eastAsia" w:ascii="楷体" w:hAnsi="楷体" w:eastAsia="楷体" w:cs="楷体"/>
                <w:sz w:val="26"/>
              </w:rPr>
            </w:pPr>
          </w:p>
          <w:p>
            <w:pPr>
              <w:pStyle w:val="11"/>
              <w:rPr>
                <w:rFonts w:hint="eastAsia" w:ascii="楷体" w:hAnsi="楷体" w:eastAsia="楷体" w:cs="楷体"/>
                <w:sz w:val="26"/>
              </w:rPr>
            </w:pPr>
          </w:p>
          <w:p>
            <w:pPr>
              <w:pStyle w:val="11"/>
              <w:spacing w:before="6"/>
              <w:rPr>
                <w:rFonts w:hint="eastAsia" w:ascii="楷体" w:hAnsi="楷体" w:eastAsia="楷体" w:cs="楷体"/>
                <w:sz w:val="22"/>
              </w:rPr>
            </w:pPr>
          </w:p>
          <w:p>
            <w:pPr>
              <w:pStyle w:val="11"/>
              <w:spacing w:line="208" w:lineRule="auto"/>
              <w:ind w:left="226" w:right="16" w:hanging="202"/>
              <w:rPr>
                <w:rFonts w:hint="eastAsia" w:ascii="楷体" w:hAnsi="楷体" w:eastAsia="楷体" w:cs="楷体"/>
                <w:sz w:val="20"/>
              </w:rPr>
            </w:pPr>
            <w:r>
              <w:rPr>
                <w:rFonts w:hint="eastAsia" w:ascii="楷体" w:hAnsi="楷体" w:eastAsia="楷体" w:cs="楷体"/>
                <w:sz w:val="20"/>
              </w:rPr>
              <w:t>建筑工业化类</w:t>
            </w:r>
          </w:p>
        </w:tc>
        <w:tc>
          <w:tcPr>
            <w:tcW w:w="1796" w:type="dxa"/>
            <w:noWrap w:val="0"/>
            <w:vAlign w:val="center"/>
          </w:tcPr>
          <w:p>
            <w:pPr>
              <w:pStyle w:val="11"/>
              <w:rPr>
                <w:rFonts w:hint="eastAsia" w:ascii="楷体" w:hAnsi="楷体" w:eastAsia="楷体" w:cs="楷体"/>
                <w:sz w:val="26"/>
              </w:rPr>
            </w:pPr>
          </w:p>
          <w:p>
            <w:pPr>
              <w:pStyle w:val="11"/>
              <w:rPr>
                <w:rFonts w:hint="eastAsia" w:ascii="楷体" w:hAnsi="楷体" w:eastAsia="楷体" w:cs="楷体"/>
                <w:sz w:val="26"/>
              </w:rPr>
            </w:pPr>
          </w:p>
          <w:p>
            <w:pPr>
              <w:pStyle w:val="11"/>
              <w:spacing w:before="193"/>
              <w:ind w:left="8"/>
              <w:jc w:val="center"/>
              <w:rPr>
                <w:rFonts w:hint="eastAsia" w:ascii="楷体" w:hAnsi="楷体" w:eastAsia="楷体" w:cs="楷体"/>
                <w:sz w:val="20"/>
              </w:rPr>
            </w:pPr>
            <w:r>
              <w:rPr>
                <w:rFonts w:hint="eastAsia" w:ascii="楷体" w:hAnsi="楷体" w:eastAsia="楷体" w:cs="楷体"/>
                <w:sz w:val="20"/>
              </w:rPr>
              <w:t>智慧展馆</w:t>
            </w:r>
          </w:p>
        </w:tc>
        <w:tc>
          <w:tcPr>
            <w:tcW w:w="6411" w:type="dxa"/>
            <w:noWrap w:val="0"/>
            <w:vAlign w:val="center"/>
          </w:tcPr>
          <w:p>
            <w:pPr>
              <w:pStyle w:val="11"/>
              <w:spacing w:before="26" w:line="208" w:lineRule="auto"/>
              <w:ind w:left="14" w:right="-15"/>
              <w:rPr>
                <w:rFonts w:hint="eastAsia" w:ascii="楷体" w:hAnsi="楷体" w:eastAsia="楷体" w:cs="楷体"/>
                <w:sz w:val="20"/>
              </w:rPr>
            </w:pPr>
            <w:r>
              <w:rPr>
                <w:rFonts w:hint="eastAsia" w:ascii="楷体" w:hAnsi="楷体" w:eastAsia="楷体" w:cs="楷体"/>
                <w:spacing w:val="-3"/>
                <w:sz w:val="20"/>
              </w:rPr>
              <w:t>数字化指挥与工业化示范中心。整体风格以数字化、工业化、沉浸交互为</w:t>
            </w:r>
            <w:r>
              <w:rPr>
                <w:rFonts w:hint="eastAsia" w:ascii="楷体" w:hAnsi="楷体" w:eastAsia="楷体" w:cs="楷体"/>
                <w:spacing w:val="-3"/>
                <w:w w:val="95"/>
                <w:sz w:val="20"/>
              </w:rPr>
              <w:t>主，展馆内部充分体现各业务板块和主线内容，保持整体风格的一致性。</w:t>
            </w:r>
            <w:r>
              <w:rPr>
                <w:rFonts w:hint="eastAsia" w:ascii="楷体" w:hAnsi="楷体" w:eastAsia="楷体" w:cs="楷体"/>
                <w:spacing w:val="-5"/>
                <w:sz w:val="20"/>
              </w:rPr>
              <w:t>指挥中心使用数字建造平台进行项目管理，全面直观的了解项目进度、质</w:t>
            </w:r>
            <w:r>
              <w:rPr>
                <w:rFonts w:hint="eastAsia" w:ascii="楷体" w:hAnsi="楷体" w:eastAsia="楷体" w:cs="楷体"/>
                <w:spacing w:val="-11"/>
                <w:sz w:val="20"/>
              </w:rPr>
              <w:t xml:space="preserve">量、安全等情况。运用 </w:t>
            </w:r>
            <w:r>
              <w:rPr>
                <w:rFonts w:hint="eastAsia" w:ascii="楷体" w:hAnsi="楷体" w:eastAsia="楷体" w:cs="楷体"/>
                <w:sz w:val="20"/>
              </w:rPr>
              <w:t>AR</w:t>
            </w:r>
            <w:r>
              <w:rPr>
                <w:rFonts w:hint="eastAsia" w:ascii="楷体" w:hAnsi="楷体" w:eastAsia="楷体" w:cs="楷体"/>
                <w:spacing w:val="-39"/>
                <w:sz w:val="20"/>
              </w:rPr>
              <w:t>、</w:t>
            </w:r>
            <w:r>
              <w:rPr>
                <w:rFonts w:hint="eastAsia" w:ascii="楷体" w:hAnsi="楷体" w:eastAsia="楷体" w:cs="楷体"/>
                <w:sz w:val="20"/>
              </w:rPr>
              <w:t>VR</w:t>
            </w:r>
            <w:r>
              <w:rPr>
                <w:rFonts w:hint="eastAsia" w:ascii="楷体" w:hAnsi="楷体" w:eastAsia="楷体" w:cs="楷体"/>
                <w:spacing w:val="-41"/>
                <w:sz w:val="20"/>
              </w:rPr>
              <w:t>、</w:t>
            </w:r>
            <w:r>
              <w:rPr>
                <w:rFonts w:hint="eastAsia" w:ascii="楷体" w:hAnsi="楷体" w:eastAsia="楷体" w:cs="楷体"/>
                <w:sz w:val="20"/>
              </w:rPr>
              <w:t>MR</w:t>
            </w:r>
            <w:r>
              <w:rPr>
                <w:rFonts w:hint="eastAsia" w:ascii="楷体" w:hAnsi="楷体" w:eastAsia="楷体" w:cs="楷体"/>
                <w:spacing w:val="-5"/>
                <w:sz w:val="20"/>
              </w:rPr>
              <w:t xml:space="preserve"> 等技术将 </w:t>
            </w:r>
            <w:r>
              <w:rPr>
                <w:rFonts w:hint="eastAsia" w:ascii="楷体" w:hAnsi="楷体" w:eastAsia="楷体" w:cs="楷体"/>
                <w:sz w:val="20"/>
              </w:rPr>
              <w:t>BIM</w:t>
            </w:r>
            <w:r>
              <w:rPr>
                <w:rFonts w:hint="eastAsia" w:ascii="楷体" w:hAnsi="楷体" w:eastAsia="楷体" w:cs="楷体"/>
                <w:spacing w:val="-3"/>
                <w:sz w:val="20"/>
              </w:rPr>
              <w:t xml:space="preserve"> 模型与现场施工交底</w:t>
            </w:r>
            <w:r>
              <w:rPr>
                <w:rFonts w:hint="eastAsia" w:ascii="楷体" w:hAnsi="楷体" w:eastAsia="楷体" w:cs="楷体"/>
                <w:spacing w:val="-5"/>
                <w:sz w:val="20"/>
              </w:rPr>
              <w:t>生产、安全、质量结合，可以使参观者享受完全沉浸式体验，还增加了许</w:t>
            </w:r>
            <w:r>
              <w:rPr>
                <w:rFonts w:hint="eastAsia" w:ascii="楷体" w:hAnsi="楷体" w:eastAsia="楷体" w:cs="楷体"/>
                <w:sz w:val="20"/>
              </w:rPr>
              <w:t>多工业化施工机械和无人操作设备，体现新型建筑工业化。</w:t>
            </w:r>
          </w:p>
        </w:tc>
        <w:tc>
          <w:tcPr>
            <w:tcW w:w="1179" w:type="dxa"/>
            <w:noWrap w:val="0"/>
            <w:vAlign w:val="center"/>
          </w:tcPr>
          <w:p>
            <w:pPr>
              <w:pStyle w:val="11"/>
              <w:spacing w:before="172" w:line="344" w:lineRule="exact"/>
              <w:ind w:left="28" w:right="18"/>
              <w:jc w:val="center"/>
              <w:rPr>
                <w:rFonts w:hint="eastAsia" w:ascii="楷体" w:hAnsi="楷体" w:eastAsia="楷体" w:cs="楷体"/>
                <w:sz w:val="20"/>
              </w:rPr>
            </w:pPr>
            <w:r>
              <w:rPr>
                <w:rFonts w:hint="eastAsia" w:ascii="楷体" w:hAnsi="楷体" w:eastAsia="楷体" w:cs="楷体"/>
                <w:sz w:val="20"/>
              </w:rPr>
              <w:t>推广项</w:t>
            </w:r>
          </w:p>
          <w:p>
            <w:pPr>
              <w:pStyle w:val="11"/>
              <w:spacing w:line="239" w:lineRule="exact"/>
              <w:ind w:left="28" w:right="18"/>
              <w:jc w:val="center"/>
              <w:rPr>
                <w:rFonts w:hint="eastAsia" w:ascii="楷体" w:hAnsi="楷体" w:eastAsia="楷体" w:cs="楷体"/>
                <w:sz w:val="20"/>
              </w:rPr>
            </w:pPr>
            <w:r>
              <w:rPr>
                <w:rFonts w:hint="eastAsia" w:ascii="楷体" w:hAnsi="楷体" w:eastAsia="楷体" w:cs="楷体"/>
                <w:sz w:val="20"/>
              </w:rPr>
              <w:t>（AAA 必选</w:t>
            </w:r>
          </w:p>
          <w:p>
            <w:pPr>
              <w:pStyle w:val="11"/>
              <w:tabs>
                <w:tab w:val="left" w:pos="388"/>
              </w:tabs>
              <w:ind w:left="-116"/>
              <w:rPr>
                <w:rFonts w:hint="eastAsia" w:ascii="楷体" w:hAnsi="楷体" w:eastAsia="楷体" w:cs="楷体"/>
                <w:sz w:val="20"/>
              </w:rPr>
            </w:pPr>
            <w:r>
              <w:rPr>
                <w:rFonts w:hint="eastAsia" w:ascii="楷体" w:hAnsi="楷体" w:eastAsia="楷体" w:cs="楷体"/>
                <w:position w:val="16"/>
                <w:sz w:val="20"/>
              </w:rPr>
              <w:t>、</w:t>
            </w:r>
            <w:r>
              <w:rPr>
                <w:rFonts w:hint="eastAsia" w:ascii="楷体" w:hAnsi="楷体" w:eastAsia="楷体" w:cs="楷体"/>
                <w:position w:val="16"/>
                <w:sz w:val="20"/>
              </w:rPr>
              <w:tab/>
            </w:r>
            <w:r>
              <w:rPr>
                <w:rFonts w:hint="eastAsia" w:ascii="楷体" w:hAnsi="楷体" w:eastAsia="楷体" w:cs="楷体"/>
                <w:sz w:val="20"/>
              </w:rPr>
              <w:t>项）</w:t>
            </w:r>
          </w:p>
        </w:tc>
        <w:tc>
          <w:tcPr>
            <w:tcW w:w="1179" w:type="dxa"/>
            <w:noWrap w:val="0"/>
            <w:vAlign w:val="center"/>
          </w:tcPr>
          <w:p>
            <w:pPr>
              <w:pStyle w:val="11"/>
              <w:rPr>
                <w:rFonts w:ascii="Times New Roman"/>
                <w:sz w:val="24"/>
              </w:rPr>
            </w:pPr>
          </w:p>
          <w:p>
            <w:pPr>
              <w:pStyle w:val="11"/>
              <w:rPr>
                <w:rFonts w:ascii="Times New Roman"/>
                <w:sz w:val="24"/>
              </w:rPr>
            </w:pPr>
          </w:p>
          <w:p>
            <w:pPr>
              <w:pStyle w:val="11"/>
              <w:spacing w:before="5"/>
              <w:rPr>
                <w:rFonts w:ascii="Times New Roman"/>
                <w:sz w:val="23"/>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rPr>
                <w:rFonts w:ascii="Times New Roman"/>
                <w:sz w:val="24"/>
              </w:rPr>
            </w:pPr>
          </w:p>
          <w:p>
            <w:pPr>
              <w:pStyle w:val="11"/>
              <w:rPr>
                <w:rFonts w:ascii="Times New Roman"/>
                <w:sz w:val="24"/>
              </w:rPr>
            </w:pPr>
          </w:p>
          <w:p>
            <w:pPr>
              <w:pStyle w:val="11"/>
              <w:spacing w:before="5"/>
              <w:rPr>
                <w:rFonts w:ascii="Times New Roman"/>
                <w:sz w:val="23"/>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531"/>
              <w:ind w:left="419"/>
              <w:rPr>
                <w:sz w:val="48"/>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3" w:hRule="atLeast"/>
          <w:jc w:val="center"/>
        </w:trPr>
        <w:tc>
          <w:tcPr>
            <w:tcW w:w="632" w:type="dxa"/>
            <w:noWrap w:val="0"/>
            <w:vAlign w:val="center"/>
          </w:tcPr>
          <w:p>
            <w:pPr>
              <w:pStyle w:val="11"/>
              <w:spacing w:before="1"/>
              <w:rPr>
                <w:rFonts w:ascii="Times New Roman"/>
                <w:sz w:val="27"/>
              </w:rPr>
            </w:pPr>
          </w:p>
          <w:p>
            <w:pPr>
              <w:pStyle w:val="11"/>
              <w:ind w:right="187"/>
              <w:jc w:val="right"/>
              <w:rPr>
                <w:sz w:val="20"/>
              </w:rPr>
            </w:pPr>
            <w:r>
              <w:rPr>
                <w:w w:val="95"/>
                <w:sz w:val="20"/>
              </w:rPr>
              <w:t>71</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1"/>
              <w:rPr>
                <w:rFonts w:hint="eastAsia" w:ascii="楷体" w:hAnsi="楷体" w:eastAsia="楷体" w:cs="楷体"/>
                <w:sz w:val="27"/>
              </w:rPr>
            </w:pPr>
          </w:p>
          <w:p>
            <w:pPr>
              <w:pStyle w:val="11"/>
              <w:ind w:left="8"/>
              <w:jc w:val="center"/>
              <w:rPr>
                <w:rFonts w:hint="eastAsia" w:ascii="楷体" w:hAnsi="楷体" w:eastAsia="楷体" w:cs="楷体"/>
                <w:sz w:val="20"/>
              </w:rPr>
            </w:pPr>
            <w:r>
              <w:rPr>
                <w:rFonts w:hint="eastAsia" w:ascii="楷体" w:hAnsi="楷体" w:eastAsia="楷体" w:cs="楷体"/>
                <w:sz w:val="20"/>
              </w:rPr>
              <w:t>装配式智能建造</w:t>
            </w:r>
          </w:p>
        </w:tc>
        <w:tc>
          <w:tcPr>
            <w:tcW w:w="6411" w:type="dxa"/>
            <w:noWrap w:val="0"/>
            <w:vAlign w:val="center"/>
          </w:tcPr>
          <w:p>
            <w:pPr>
              <w:pStyle w:val="11"/>
              <w:spacing w:before="25" w:line="208" w:lineRule="auto"/>
              <w:ind w:left="14" w:right="5"/>
              <w:rPr>
                <w:rFonts w:hint="eastAsia" w:ascii="楷体" w:hAnsi="楷体" w:eastAsia="楷体" w:cs="楷体"/>
                <w:sz w:val="20"/>
              </w:rPr>
            </w:pPr>
            <w:r>
              <w:rPr>
                <w:rFonts w:hint="eastAsia" w:ascii="楷体" w:hAnsi="楷体" w:eastAsia="楷体" w:cs="楷体"/>
                <w:spacing w:val="-2"/>
                <w:w w:val="95"/>
                <w:sz w:val="20"/>
              </w:rPr>
              <w:t xml:space="preserve">在装配式建筑施工及管理阶段实现施工方案智能管理、虚拟预拼装、可视   </w:t>
            </w:r>
            <w:r>
              <w:rPr>
                <w:rFonts w:hint="eastAsia" w:ascii="楷体" w:hAnsi="楷体" w:eastAsia="楷体" w:cs="楷体"/>
                <w:spacing w:val="-5"/>
                <w:w w:val="95"/>
                <w:sz w:val="20"/>
              </w:rPr>
              <w:t>化技术交底、预制部件质量跟踪管理、套筒灌浆质量信息化管理等；在装</w:t>
            </w:r>
            <w:r>
              <w:rPr>
                <w:rFonts w:hint="eastAsia" w:ascii="楷体" w:hAnsi="楷体" w:eastAsia="楷体" w:cs="楷体"/>
                <w:w w:val="95"/>
                <w:sz w:val="20"/>
              </w:rPr>
              <w:t>饰装修阶段有效利用装修部品部件的三维标准化图集、模块化设计标准、</w:t>
            </w:r>
            <w:r>
              <w:rPr>
                <w:rFonts w:hint="eastAsia" w:ascii="楷体" w:hAnsi="楷体" w:eastAsia="楷体" w:cs="楷体"/>
                <w:sz w:val="20"/>
              </w:rPr>
              <w:t>部品族库等技术打造装配式建筑的智慧建造。</w:t>
            </w:r>
          </w:p>
        </w:tc>
        <w:tc>
          <w:tcPr>
            <w:tcW w:w="1179" w:type="dxa"/>
            <w:noWrap w:val="0"/>
            <w:vAlign w:val="center"/>
          </w:tcPr>
          <w:p>
            <w:pPr>
              <w:pStyle w:val="11"/>
              <w:ind w:left="28" w:right="18"/>
              <w:jc w:val="center"/>
              <w:rPr>
                <w:rFonts w:hint="eastAsia" w:ascii="楷体" w:hAnsi="楷体" w:eastAsia="楷体" w:cs="楷体"/>
                <w:sz w:val="20"/>
              </w:rPr>
            </w:pPr>
            <w:r>
              <w:rPr>
                <w:rFonts w:hint="eastAsia" w:ascii="楷体" w:hAnsi="楷体" w:eastAsia="楷体" w:cs="楷体"/>
                <w:sz w:val="20"/>
              </w:rPr>
              <w:t>推广项</w:t>
            </w:r>
          </w:p>
        </w:tc>
        <w:tc>
          <w:tcPr>
            <w:tcW w:w="1179" w:type="dxa"/>
            <w:noWrap w:val="0"/>
            <w:vAlign w:val="center"/>
          </w:tcPr>
          <w:p>
            <w:pPr>
              <w:pStyle w:val="11"/>
              <w:spacing w:before="7"/>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7"/>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7"/>
              <w:rPr>
                <w:rFonts w:ascii="Times New Roman"/>
                <w:sz w:val="29"/>
              </w:rPr>
            </w:pPr>
          </w:p>
          <w:p>
            <w:pPr>
              <w:pStyle w:val="11"/>
              <w:ind w:left="455"/>
              <w:rPr>
                <w:rFonts w:ascii="MS PGothic" w:hAnsi="MS PGothic"/>
                <w:b/>
                <w:sz w:val="24"/>
              </w:rPr>
            </w:pPr>
            <w:r>
              <w:rPr>
                <w:rFonts w:ascii="MS PGothic" w:hAnsi="MS PGothic"/>
                <w:b/>
                <w:w w:val="99"/>
                <w:sz w:val="24"/>
              </w:rPr>
              <w:t>◯</w:t>
            </w:r>
          </w:p>
        </w:tc>
      </w:tr>
    </w:tbl>
    <w:p>
      <w:pPr>
        <w:spacing w:after="0"/>
        <w:rPr>
          <w:rFonts w:ascii="MS PGothic" w:hAnsi="MS PGothic"/>
          <w:sz w:val="24"/>
        </w:rPr>
        <w:sectPr>
          <w:pgSz w:w="16840" w:h="11910" w:orient="landscape"/>
          <w:pgMar w:top="1100" w:right="1120" w:bottom="1060" w:left="1120" w:header="0" w:footer="879" w:gutter="0"/>
          <w:pgNumType w:fmt="numberInDash"/>
          <w:cols w:space="720" w:num="1"/>
        </w:sectPr>
      </w:pPr>
    </w:p>
    <w:p>
      <w:pPr>
        <w:pStyle w:val="3"/>
        <w:rPr>
          <w:rFonts w:ascii="Times New Roman"/>
          <w:sz w:val="20"/>
        </w:rPr>
      </w:pPr>
    </w:p>
    <w:p>
      <w:pPr>
        <w:pStyle w:val="3"/>
        <w:spacing w:before="9"/>
        <w:rPr>
          <w:rFonts w:ascii="Times New Roman"/>
          <w:sz w:val="21"/>
        </w:rPr>
      </w:pPr>
    </w:p>
    <w:tbl>
      <w:tblPr>
        <w:tblStyle w:val="7"/>
        <w:tblW w:w="1435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852"/>
        <w:gridCol w:w="1796"/>
        <w:gridCol w:w="6411"/>
        <w:gridCol w:w="1179"/>
        <w:gridCol w:w="1179"/>
        <w:gridCol w:w="1158"/>
        <w:gridCol w:w="1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4" w:hRule="atLeast"/>
          <w:jc w:val="center"/>
        </w:trPr>
        <w:tc>
          <w:tcPr>
            <w:tcW w:w="632" w:type="dxa"/>
            <w:tcBorders>
              <w:top w:val="single" w:color="auto" w:sz="4" w:space="0"/>
              <w:left w:val="single" w:color="auto" w:sz="4" w:space="0"/>
              <w:bottom w:val="single" w:color="auto" w:sz="4" w:space="0"/>
              <w:right w:val="single" w:color="auto" w:sz="4" w:space="0"/>
            </w:tcBorders>
            <w:noWrap w:val="0"/>
            <w:vAlign w:val="center"/>
          </w:tcPr>
          <w:p>
            <w:pPr>
              <w:pStyle w:val="11"/>
              <w:rPr>
                <w:rFonts w:ascii="Times New Roman"/>
                <w:sz w:val="26"/>
              </w:rPr>
            </w:pPr>
          </w:p>
          <w:p>
            <w:pPr>
              <w:pStyle w:val="11"/>
              <w:spacing w:before="172"/>
              <w:ind w:right="187"/>
              <w:jc w:val="right"/>
              <w:rPr>
                <w:sz w:val="20"/>
              </w:rPr>
            </w:pPr>
            <w:r>
              <w:rPr>
                <w:w w:val="95"/>
                <w:sz w:val="20"/>
              </w:rPr>
              <w:t>72</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楷体" w:hAnsi="楷体" w:eastAsia="楷体" w:cs="楷体"/>
                <w:sz w:val="2"/>
                <w:szCs w:val="2"/>
              </w:rPr>
            </w:pPr>
          </w:p>
        </w:tc>
        <w:tc>
          <w:tcPr>
            <w:tcW w:w="1796" w:type="dxa"/>
            <w:tcBorders>
              <w:top w:val="single" w:color="auto" w:sz="4" w:space="0"/>
              <w:left w:val="single" w:color="auto" w:sz="4" w:space="0"/>
              <w:bottom w:val="single" w:color="auto" w:sz="4" w:space="0"/>
              <w:right w:val="single" w:color="auto" w:sz="4" w:space="0"/>
            </w:tcBorders>
            <w:noWrap w:val="0"/>
            <w:vAlign w:val="center"/>
          </w:tcPr>
          <w:p>
            <w:pPr>
              <w:pStyle w:val="11"/>
              <w:spacing w:before="172"/>
              <w:ind w:left="5"/>
              <w:jc w:val="center"/>
              <w:rPr>
                <w:rFonts w:hint="eastAsia" w:ascii="楷体" w:hAnsi="楷体" w:eastAsia="楷体" w:cs="楷体"/>
                <w:sz w:val="20"/>
              </w:rPr>
            </w:pPr>
            <w:r>
              <w:rPr>
                <w:rFonts w:hint="eastAsia" w:ascii="楷体" w:hAnsi="楷体" w:eastAsia="楷体" w:cs="楷体"/>
                <w:sz w:val="20"/>
              </w:rPr>
              <w:t>四足机器人</w:t>
            </w:r>
          </w:p>
        </w:tc>
        <w:tc>
          <w:tcPr>
            <w:tcW w:w="6411" w:type="dxa"/>
            <w:tcBorders>
              <w:top w:val="single" w:color="auto" w:sz="4" w:space="0"/>
              <w:left w:val="single" w:color="auto" w:sz="4" w:space="0"/>
              <w:bottom w:val="single" w:color="auto" w:sz="4" w:space="0"/>
              <w:right w:val="single" w:color="auto" w:sz="4" w:space="0"/>
            </w:tcBorders>
            <w:noWrap w:val="0"/>
            <w:vAlign w:val="center"/>
          </w:tcPr>
          <w:p>
            <w:pPr>
              <w:pStyle w:val="11"/>
              <w:spacing w:before="25" w:line="208" w:lineRule="auto"/>
              <w:ind w:left="14" w:right="-15"/>
              <w:jc w:val="both"/>
              <w:rPr>
                <w:rFonts w:hint="eastAsia" w:ascii="楷体" w:hAnsi="楷体" w:eastAsia="楷体" w:cs="楷体"/>
                <w:sz w:val="20"/>
              </w:rPr>
            </w:pPr>
            <w:r>
              <w:rPr>
                <w:rFonts w:hint="eastAsia" w:ascii="楷体" w:hAnsi="楷体" w:eastAsia="楷体" w:cs="楷体"/>
                <w:w w:val="95"/>
                <w:sz w:val="20"/>
              </w:rPr>
              <w:t xml:space="preserve">具有优越的环境适应能力、优异的动态平衡能力、精准的环境感知能力，   </w:t>
            </w:r>
            <w:r>
              <w:rPr>
                <w:rFonts w:hint="eastAsia" w:ascii="楷体" w:hAnsi="楷体" w:eastAsia="楷体" w:cs="楷体"/>
                <w:spacing w:val="-1"/>
                <w:sz w:val="20"/>
              </w:rPr>
              <w:t>可将四足机器人与功能模块的业务化进行有机融合，为施工现场提供智能</w:t>
            </w:r>
            <w:r>
              <w:rPr>
                <w:rFonts w:hint="eastAsia" w:ascii="楷体" w:hAnsi="楷体" w:eastAsia="楷体" w:cs="楷体"/>
                <w:spacing w:val="-4"/>
                <w:sz w:val="20"/>
              </w:rPr>
              <w:t>化应用方案，例如可搭载三维激光扫描机器人，进行实测实量，提高测量</w:t>
            </w:r>
            <w:r>
              <w:rPr>
                <w:rFonts w:hint="eastAsia" w:ascii="楷体" w:hAnsi="楷体" w:eastAsia="楷体" w:cs="楷体"/>
                <w:sz w:val="20"/>
              </w:rPr>
              <w:t>效率与准确度。</w:t>
            </w:r>
          </w:p>
        </w:tc>
        <w:tc>
          <w:tcPr>
            <w:tcW w:w="1179" w:type="dxa"/>
            <w:tcBorders>
              <w:left w:val="single" w:color="auto" w:sz="4" w:space="0"/>
            </w:tcBorders>
            <w:noWrap w:val="0"/>
            <w:vAlign w:val="center"/>
          </w:tcPr>
          <w:p>
            <w:pPr>
              <w:pStyle w:val="11"/>
              <w:spacing w:before="172"/>
              <w:ind w:left="28" w:right="18"/>
              <w:jc w:val="center"/>
              <w:rPr>
                <w:rFonts w:hint="eastAsia" w:ascii="楷体" w:hAnsi="楷体" w:eastAsia="楷体" w:cs="楷体"/>
                <w:sz w:val="20"/>
              </w:rPr>
            </w:pPr>
            <w:r>
              <w:rPr>
                <w:rFonts w:hint="eastAsia" w:ascii="楷体" w:hAnsi="楷体" w:eastAsia="楷体" w:cs="楷体"/>
                <w:sz w:val="20"/>
              </w:rPr>
              <w:t>提升项</w:t>
            </w:r>
          </w:p>
        </w:tc>
        <w:tc>
          <w:tcPr>
            <w:tcW w:w="1179" w:type="dxa"/>
            <w:noWrap w:val="0"/>
            <w:vAlign w:val="center"/>
          </w:tcPr>
          <w:p>
            <w:pPr>
              <w:pStyle w:val="11"/>
              <w:rPr>
                <w:rFonts w:ascii="Times New Roman"/>
                <w:sz w:val="24"/>
              </w:rPr>
            </w:pPr>
          </w:p>
          <w:p>
            <w:pPr>
              <w:pStyle w:val="11"/>
              <w:spacing w:before="8"/>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rPr>
                <w:rFonts w:ascii="Times New Roman"/>
                <w:sz w:val="24"/>
              </w:rPr>
            </w:pPr>
          </w:p>
          <w:p>
            <w:pPr>
              <w:pStyle w:val="11"/>
              <w:spacing w:before="8"/>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rPr>
                <w:rFonts w:ascii="Times New Roman"/>
                <w:sz w:val="24"/>
              </w:rPr>
            </w:pPr>
          </w:p>
          <w:p>
            <w:pPr>
              <w:pStyle w:val="11"/>
              <w:spacing w:before="8"/>
              <w:rPr>
                <w:rFonts w:ascii="Times New Roman"/>
                <w:sz w:val="1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5" w:hRule="atLeast"/>
          <w:jc w:val="center"/>
        </w:trPr>
        <w:tc>
          <w:tcPr>
            <w:tcW w:w="632" w:type="dxa"/>
            <w:tcBorders>
              <w:top w:val="single" w:color="auto" w:sz="4" w:space="0"/>
            </w:tcBorders>
            <w:noWrap w:val="0"/>
            <w:vAlign w:val="center"/>
          </w:tcPr>
          <w:p>
            <w:pPr>
              <w:pStyle w:val="11"/>
              <w:rPr>
                <w:rFonts w:ascii="Times New Roman"/>
                <w:sz w:val="26"/>
              </w:rPr>
            </w:pPr>
          </w:p>
          <w:p>
            <w:pPr>
              <w:pStyle w:val="11"/>
              <w:spacing w:before="173"/>
              <w:ind w:right="187"/>
              <w:jc w:val="right"/>
              <w:rPr>
                <w:sz w:val="20"/>
              </w:rPr>
            </w:pPr>
            <w:r>
              <w:rPr>
                <w:w w:val="95"/>
                <w:sz w:val="20"/>
              </w:rPr>
              <w:t>73</w:t>
            </w:r>
          </w:p>
        </w:tc>
        <w:tc>
          <w:tcPr>
            <w:tcW w:w="852" w:type="dxa"/>
            <w:vMerge w:val="continue"/>
            <w:tcBorders>
              <w:top w:val="single" w:color="auto" w:sz="4" w:space="0"/>
            </w:tcBorders>
            <w:noWrap w:val="0"/>
            <w:vAlign w:val="center"/>
          </w:tcPr>
          <w:p>
            <w:pPr>
              <w:rPr>
                <w:rFonts w:hint="eastAsia" w:ascii="楷体" w:hAnsi="楷体" w:eastAsia="楷体" w:cs="楷体"/>
                <w:sz w:val="2"/>
                <w:szCs w:val="2"/>
              </w:rPr>
            </w:pPr>
          </w:p>
        </w:tc>
        <w:tc>
          <w:tcPr>
            <w:tcW w:w="1796" w:type="dxa"/>
            <w:tcBorders>
              <w:top w:val="single" w:color="auto" w:sz="4" w:space="0"/>
            </w:tcBorders>
            <w:noWrap w:val="0"/>
            <w:vAlign w:val="center"/>
          </w:tcPr>
          <w:p>
            <w:pPr>
              <w:pStyle w:val="11"/>
              <w:spacing w:line="208" w:lineRule="auto"/>
              <w:ind w:left="797" w:right="89" w:hanging="701"/>
              <w:rPr>
                <w:rFonts w:hint="eastAsia" w:ascii="楷体" w:hAnsi="楷体" w:eastAsia="楷体" w:cs="楷体"/>
                <w:sz w:val="20"/>
              </w:rPr>
            </w:pPr>
            <w:r>
              <w:rPr>
                <w:rFonts w:hint="eastAsia" w:ascii="楷体" w:hAnsi="楷体" w:eastAsia="楷体" w:cs="楷体"/>
                <w:sz w:val="20"/>
              </w:rPr>
              <w:t>三维激光扫描机器人</w:t>
            </w:r>
          </w:p>
        </w:tc>
        <w:tc>
          <w:tcPr>
            <w:tcW w:w="6411" w:type="dxa"/>
            <w:tcBorders>
              <w:top w:val="single" w:color="auto" w:sz="4" w:space="0"/>
            </w:tcBorders>
            <w:noWrap w:val="0"/>
            <w:vAlign w:val="center"/>
          </w:tcPr>
          <w:p>
            <w:pPr>
              <w:pStyle w:val="11"/>
              <w:spacing w:before="26" w:line="208" w:lineRule="auto"/>
              <w:ind w:left="14" w:right="3"/>
              <w:jc w:val="both"/>
              <w:rPr>
                <w:rFonts w:hint="eastAsia" w:ascii="楷体" w:hAnsi="楷体" w:eastAsia="楷体" w:cs="楷体"/>
                <w:sz w:val="20"/>
              </w:rPr>
            </w:pPr>
            <w:r>
              <w:rPr>
                <w:rFonts w:hint="eastAsia" w:ascii="楷体" w:hAnsi="楷体" w:eastAsia="楷体" w:cs="楷体"/>
                <w:spacing w:val="-3"/>
                <w:w w:val="95"/>
                <w:sz w:val="20"/>
              </w:rPr>
              <w:t xml:space="preserve">基于空间点云逆向建模，用于实测实量、基坑挖方量计算、钢结构变形测   </w:t>
            </w:r>
            <w:r>
              <w:rPr>
                <w:rFonts w:hint="eastAsia" w:ascii="楷体" w:hAnsi="楷体" w:eastAsia="楷体" w:cs="楷体"/>
                <w:spacing w:val="-5"/>
                <w:w w:val="95"/>
                <w:sz w:val="20"/>
              </w:rPr>
              <w:t>量、模板脚手架变形监测、建筑物沉降变形监测、机电管线安装校核等多</w:t>
            </w:r>
            <w:r>
              <w:rPr>
                <w:rFonts w:hint="eastAsia" w:ascii="楷体" w:hAnsi="楷体" w:eastAsia="楷体" w:cs="楷体"/>
                <w:spacing w:val="-6"/>
                <w:w w:val="95"/>
                <w:sz w:val="20"/>
              </w:rPr>
              <w:t>种建筑工程常用场景，减少人员投入，提升工种效率，测量结束自动输出</w:t>
            </w:r>
            <w:r>
              <w:rPr>
                <w:rFonts w:hint="eastAsia" w:ascii="楷体" w:hAnsi="楷体" w:eastAsia="楷体" w:cs="楷体"/>
                <w:sz w:val="20"/>
              </w:rPr>
              <w:t>实测实量报告，减少人为干预，提升测量精度。</w:t>
            </w:r>
          </w:p>
        </w:tc>
        <w:tc>
          <w:tcPr>
            <w:tcW w:w="1179" w:type="dxa"/>
            <w:noWrap w:val="0"/>
            <w:vAlign w:val="center"/>
          </w:tcPr>
          <w:p>
            <w:pPr>
              <w:pStyle w:val="11"/>
              <w:spacing w:before="173"/>
              <w:ind w:left="28" w:right="18"/>
              <w:jc w:val="center"/>
              <w:rPr>
                <w:rFonts w:hint="eastAsia" w:ascii="楷体" w:hAnsi="楷体" w:eastAsia="楷体" w:cs="楷体"/>
                <w:sz w:val="20"/>
              </w:rPr>
            </w:pPr>
            <w:r>
              <w:rPr>
                <w:rFonts w:hint="eastAsia" w:ascii="楷体" w:hAnsi="楷体" w:eastAsia="楷体" w:cs="楷体"/>
                <w:sz w:val="20"/>
              </w:rPr>
              <w:t>提升项</w:t>
            </w:r>
          </w:p>
        </w:tc>
        <w:tc>
          <w:tcPr>
            <w:tcW w:w="1179" w:type="dxa"/>
            <w:noWrap w:val="0"/>
            <w:vAlign w:val="center"/>
          </w:tcPr>
          <w:p>
            <w:pPr>
              <w:pStyle w:val="11"/>
              <w:rPr>
                <w:rFonts w:ascii="Times New Roman"/>
                <w:sz w:val="24"/>
              </w:rPr>
            </w:pPr>
          </w:p>
          <w:p>
            <w:pPr>
              <w:pStyle w:val="11"/>
              <w:spacing w:before="8"/>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rPr>
                <w:rFonts w:ascii="Times New Roman"/>
                <w:sz w:val="24"/>
              </w:rPr>
            </w:pPr>
          </w:p>
          <w:p>
            <w:pPr>
              <w:pStyle w:val="11"/>
              <w:spacing w:before="8"/>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rPr>
                <w:rFonts w:ascii="Times New Roman"/>
                <w:sz w:val="24"/>
              </w:rPr>
            </w:pPr>
          </w:p>
          <w:p>
            <w:pPr>
              <w:pStyle w:val="11"/>
              <w:spacing w:before="8"/>
              <w:rPr>
                <w:rFonts w:ascii="Times New Roman"/>
                <w:sz w:val="1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spacing w:before="1"/>
              <w:rPr>
                <w:rFonts w:ascii="Times New Roman"/>
                <w:sz w:val="27"/>
              </w:rPr>
            </w:pPr>
          </w:p>
          <w:p>
            <w:pPr>
              <w:pStyle w:val="11"/>
              <w:ind w:right="187"/>
              <w:jc w:val="right"/>
              <w:rPr>
                <w:sz w:val="20"/>
              </w:rPr>
            </w:pPr>
            <w:r>
              <w:rPr>
                <w:w w:val="95"/>
                <w:sz w:val="20"/>
              </w:rPr>
              <w:t>74</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ind w:left="5"/>
              <w:jc w:val="center"/>
              <w:rPr>
                <w:rFonts w:hint="eastAsia" w:ascii="楷体" w:hAnsi="楷体" w:eastAsia="楷体" w:cs="楷体"/>
                <w:sz w:val="20"/>
              </w:rPr>
            </w:pPr>
            <w:r>
              <w:rPr>
                <w:rFonts w:hint="eastAsia" w:ascii="楷体" w:hAnsi="楷体" w:eastAsia="楷体" w:cs="楷体"/>
                <w:sz w:val="20"/>
              </w:rPr>
              <w:t>放样机器人</w:t>
            </w:r>
          </w:p>
        </w:tc>
        <w:tc>
          <w:tcPr>
            <w:tcW w:w="6411" w:type="dxa"/>
            <w:noWrap w:val="0"/>
            <w:vAlign w:val="center"/>
          </w:tcPr>
          <w:p>
            <w:pPr>
              <w:pStyle w:val="11"/>
              <w:spacing w:before="24" w:line="208" w:lineRule="auto"/>
              <w:ind w:left="14" w:right="3"/>
              <w:rPr>
                <w:rFonts w:hint="eastAsia" w:ascii="楷体" w:hAnsi="楷体" w:eastAsia="楷体" w:cs="楷体"/>
                <w:sz w:val="20"/>
              </w:rPr>
            </w:pPr>
            <w:r>
              <w:rPr>
                <w:rFonts w:hint="eastAsia" w:ascii="楷体" w:hAnsi="楷体" w:eastAsia="楷体" w:cs="楷体"/>
                <w:spacing w:val="-3"/>
                <w:sz w:val="20"/>
              </w:rPr>
              <w:t xml:space="preserve">通过系统内置 </w:t>
            </w:r>
            <w:r>
              <w:rPr>
                <w:rFonts w:hint="eastAsia" w:ascii="楷体" w:hAnsi="楷体" w:eastAsia="楷体" w:cs="楷体"/>
                <w:sz w:val="20"/>
              </w:rPr>
              <w:t>BIM</w:t>
            </w:r>
            <w:r>
              <w:rPr>
                <w:rFonts w:hint="eastAsia" w:ascii="楷体" w:hAnsi="楷体" w:eastAsia="楷体" w:cs="楷体"/>
                <w:spacing w:val="-11"/>
                <w:sz w:val="20"/>
              </w:rPr>
              <w:t xml:space="preserve"> 模型，机器人根据模型数据自动放线，减少现场人员投</w:t>
            </w:r>
            <w:r>
              <w:rPr>
                <w:rFonts w:hint="eastAsia" w:ascii="楷体" w:hAnsi="楷体" w:eastAsia="楷体" w:cs="楷体"/>
                <w:spacing w:val="-9"/>
                <w:sz w:val="20"/>
              </w:rPr>
              <w:t xml:space="preserve">入，并且可以结合 </w:t>
            </w:r>
            <w:r>
              <w:rPr>
                <w:rFonts w:hint="eastAsia" w:ascii="楷体" w:hAnsi="楷体" w:eastAsia="楷体" w:cs="楷体"/>
                <w:sz w:val="20"/>
              </w:rPr>
              <w:t>BIM</w:t>
            </w:r>
            <w:r>
              <w:rPr>
                <w:rFonts w:hint="eastAsia" w:ascii="楷体" w:hAnsi="楷体" w:eastAsia="楷体" w:cs="楷体"/>
                <w:spacing w:val="-9"/>
                <w:sz w:val="20"/>
              </w:rPr>
              <w:t xml:space="preserve"> 技术辅助施工验收，放线记录对接平台自动生成报</w:t>
            </w:r>
          </w:p>
          <w:p>
            <w:pPr>
              <w:pStyle w:val="11"/>
              <w:spacing w:line="289" w:lineRule="exact"/>
              <w:ind w:left="14"/>
              <w:rPr>
                <w:rFonts w:hint="eastAsia" w:ascii="楷体" w:hAnsi="楷体" w:eastAsia="楷体" w:cs="楷体"/>
                <w:sz w:val="20"/>
              </w:rPr>
            </w:pPr>
            <w:r>
              <w:rPr>
                <w:rFonts w:hint="eastAsia" w:ascii="楷体" w:hAnsi="楷体" w:eastAsia="楷体" w:cs="楷体"/>
                <w:sz w:val="20"/>
              </w:rPr>
              <w:t>告，极大地提升测量工作效率。</w:t>
            </w:r>
          </w:p>
        </w:tc>
        <w:tc>
          <w:tcPr>
            <w:tcW w:w="1179" w:type="dxa"/>
            <w:noWrap w:val="0"/>
            <w:vAlign w:val="center"/>
          </w:tcPr>
          <w:p>
            <w:pPr>
              <w:pStyle w:val="11"/>
              <w:ind w:left="28" w:right="18"/>
              <w:jc w:val="center"/>
              <w:rPr>
                <w:rFonts w:hint="eastAsia" w:ascii="楷体" w:hAnsi="楷体" w:eastAsia="楷体" w:cs="楷体"/>
                <w:sz w:val="20"/>
              </w:rPr>
            </w:pPr>
            <w:r>
              <w:rPr>
                <w:rFonts w:hint="eastAsia" w:ascii="楷体" w:hAnsi="楷体" w:eastAsia="楷体" w:cs="楷体"/>
                <w:sz w:val="20"/>
              </w:rPr>
              <w:t>提升项</w:t>
            </w:r>
          </w:p>
        </w:tc>
        <w:tc>
          <w:tcPr>
            <w:tcW w:w="1179"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9"/>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9"/>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632" w:type="dxa"/>
            <w:noWrap w:val="0"/>
            <w:vAlign w:val="center"/>
          </w:tcPr>
          <w:p>
            <w:pPr>
              <w:pStyle w:val="11"/>
              <w:rPr>
                <w:rFonts w:ascii="Times New Roman"/>
                <w:sz w:val="27"/>
              </w:rPr>
            </w:pPr>
          </w:p>
          <w:p>
            <w:pPr>
              <w:pStyle w:val="11"/>
              <w:ind w:right="187"/>
              <w:jc w:val="right"/>
              <w:rPr>
                <w:sz w:val="20"/>
              </w:rPr>
            </w:pPr>
            <w:r>
              <w:rPr>
                <w:w w:val="95"/>
                <w:sz w:val="20"/>
              </w:rPr>
              <w:t>75</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ind w:left="10"/>
              <w:jc w:val="center"/>
              <w:rPr>
                <w:rFonts w:hint="eastAsia" w:ascii="楷体" w:hAnsi="楷体" w:eastAsia="楷体" w:cs="楷体"/>
                <w:sz w:val="20"/>
              </w:rPr>
            </w:pPr>
            <w:r>
              <w:rPr>
                <w:rFonts w:hint="eastAsia" w:ascii="楷体" w:hAnsi="楷体" w:eastAsia="楷体" w:cs="楷体"/>
                <w:sz w:val="20"/>
              </w:rPr>
              <w:t>倾斜摄影技术</w:t>
            </w:r>
          </w:p>
        </w:tc>
        <w:tc>
          <w:tcPr>
            <w:tcW w:w="6411" w:type="dxa"/>
            <w:noWrap w:val="0"/>
            <w:vAlign w:val="center"/>
          </w:tcPr>
          <w:p>
            <w:pPr>
              <w:pStyle w:val="11"/>
              <w:spacing w:line="320" w:lineRule="exact"/>
              <w:ind w:left="14" w:right="3"/>
              <w:jc w:val="both"/>
              <w:rPr>
                <w:rFonts w:hint="eastAsia" w:ascii="楷体" w:hAnsi="楷体" w:eastAsia="楷体" w:cs="楷体"/>
                <w:sz w:val="20"/>
              </w:rPr>
            </w:pPr>
            <w:r>
              <w:rPr>
                <w:rFonts w:hint="eastAsia" w:ascii="楷体" w:hAnsi="楷体" w:eastAsia="楷体" w:cs="楷体"/>
                <w:spacing w:val="-1"/>
                <w:w w:val="95"/>
                <w:sz w:val="20"/>
              </w:rPr>
              <w:t xml:space="preserve">通过使用无人机等设备搭载倾斜摄影相机收集项目影像数据，并转化成工   </w:t>
            </w:r>
            <w:r>
              <w:rPr>
                <w:rFonts w:hint="eastAsia" w:ascii="楷体" w:hAnsi="楷体" w:eastAsia="楷体" w:cs="楷体"/>
                <w:spacing w:val="-9"/>
                <w:sz w:val="20"/>
              </w:rPr>
              <w:t xml:space="preserve">地三维模型，导入 </w:t>
            </w:r>
            <w:r>
              <w:rPr>
                <w:rFonts w:hint="eastAsia" w:ascii="楷体" w:hAnsi="楷体" w:eastAsia="楷体" w:cs="楷体"/>
                <w:sz w:val="20"/>
              </w:rPr>
              <w:t>BIM</w:t>
            </w:r>
            <w:r>
              <w:rPr>
                <w:rFonts w:hint="eastAsia" w:ascii="楷体" w:hAnsi="楷体" w:eastAsia="楷体" w:cs="楷体"/>
                <w:spacing w:val="-9"/>
                <w:sz w:val="20"/>
              </w:rPr>
              <w:t xml:space="preserve"> 软件进行融合匹配，检验最初的建筑设计和当前工程进度是否相符，根据进度落后的部分，优化工程实施。</w:t>
            </w:r>
          </w:p>
        </w:tc>
        <w:tc>
          <w:tcPr>
            <w:tcW w:w="1179" w:type="dxa"/>
            <w:noWrap w:val="0"/>
            <w:vAlign w:val="center"/>
          </w:tcPr>
          <w:p>
            <w:pPr>
              <w:pStyle w:val="11"/>
              <w:ind w:left="28" w:right="18"/>
              <w:jc w:val="center"/>
              <w:rPr>
                <w:rFonts w:hint="eastAsia" w:ascii="楷体" w:hAnsi="楷体" w:eastAsia="楷体" w:cs="楷体"/>
                <w:sz w:val="20"/>
              </w:rPr>
            </w:pPr>
            <w:r>
              <w:rPr>
                <w:rFonts w:hint="eastAsia" w:ascii="楷体" w:hAnsi="楷体" w:eastAsia="楷体" w:cs="楷体"/>
                <w:sz w:val="20"/>
              </w:rPr>
              <w:t>提升项</w:t>
            </w:r>
          </w:p>
        </w:tc>
        <w:tc>
          <w:tcPr>
            <w:tcW w:w="1179"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8"/>
              <w:rPr>
                <w:rFonts w:ascii="Times New Roman"/>
                <w:sz w:val="2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8"/>
              <w:rPr>
                <w:rFonts w:ascii="Times New Roman"/>
                <w:sz w:val="29"/>
              </w:rPr>
            </w:pPr>
          </w:p>
          <w:p>
            <w:pPr>
              <w:pStyle w:val="11"/>
              <w:ind w:left="455"/>
              <w:rPr>
                <w:rFonts w:ascii="MS PGothic" w:hAnsi="MS PGothic"/>
                <w:b/>
                <w:sz w:val="24"/>
              </w:rPr>
            </w:pPr>
            <w:r>
              <w:rPr>
                <w:rFonts w:ascii="MS PGothic" w:hAnsi="MS PGothic"/>
                <w:b/>
                <w:w w:val="99"/>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0" w:hRule="atLeast"/>
          <w:jc w:val="center"/>
        </w:trPr>
        <w:tc>
          <w:tcPr>
            <w:tcW w:w="632" w:type="dxa"/>
            <w:noWrap w:val="0"/>
            <w:vAlign w:val="center"/>
          </w:tcPr>
          <w:p>
            <w:pPr>
              <w:pStyle w:val="11"/>
              <w:spacing w:before="192"/>
              <w:ind w:right="187"/>
              <w:jc w:val="right"/>
              <w:rPr>
                <w:sz w:val="20"/>
              </w:rPr>
            </w:pPr>
            <w:r>
              <w:rPr>
                <w:w w:val="95"/>
                <w:sz w:val="20"/>
              </w:rPr>
              <w:t>76</w:t>
            </w:r>
          </w:p>
        </w:tc>
        <w:tc>
          <w:tcPr>
            <w:tcW w:w="852" w:type="dxa"/>
            <w:vMerge w:val="continue"/>
            <w:tcBorders>
              <w:top w:val="nil"/>
            </w:tcBorders>
            <w:noWrap w:val="0"/>
            <w:vAlign w:val="center"/>
          </w:tcPr>
          <w:p>
            <w:pPr>
              <w:rPr>
                <w:rFonts w:hint="eastAsia" w:ascii="楷体" w:hAnsi="楷体" w:eastAsia="楷体" w:cs="楷体"/>
                <w:sz w:val="2"/>
                <w:szCs w:val="2"/>
              </w:rPr>
            </w:pPr>
          </w:p>
        </w:tc>
        <w:tc>
          <w:tcPr>
            <w:tcW w:w="1796" w:type="dxa"/>
            <w:noWrap w:val="0"/>
            <w:vAlign w:val="center"/>
          </w:tcPr>
          <w:p>
            <w:pPr>
              <w:pStyle w:val="11"/>
              <w:spacing w:before="65" w:line="208" w:lineRule="auto"/>
              <w:ind w:left="497" w:right="89" w:hanging="401"/>
              <w:rPr>
                <w:rFonts w:hint="eastAsia" w:ascii="楷体" w:hAnsi="楷体" w:eastAsia="楷体" w:cs="楷体"/>
                <w:sz w:val="48"/>
              </w:rPr>
            </w:pPr>
            <w:r>
              <w:rPr>
                <w:rFonts w:hint="eastAsia" w:ascii="楷体" w:hAnsi="楷体" w:eastAsia="楷体" w:cs="楷体"/>
                <w:sz w:val="20"/>
              </w:rPr>
              <w:t>远程遥控及自动驾驶挖掘机</w:t>
            </w:r>
          </w:p>
        </w:tc>
        <w:tc>
          <w:tcPr>
            <w:tcW w:w="6411" w:type="dxa"/>
            <w:noWrap w:val="0"/>
            <w:vAlign w:val="center"/>
          </w:tcPr>
          <w:p>
            <w:pPr>
              <w:pStyle w:val="11"/>
              <w:spacing w:before="65" w:line="208" w:lineRule="auto"/>
              <w:ind w:left="14" w:right="3"/>
              <w:rPr>
                <w:rFonts w:hint="eastAsia" w:ascii="楷体" w:hAnsi="楷体" w:eastAsia="楷体" w:cs="楷体"/>
                <w:sz w:val="20"/>
              </w:rPr>
            </w:pPr>
            <w:r>
              <w:rPr>
                <w:rFonts w:hint="eastAsia" w:ascii="楷体" w:hAnsi="楷体" w:eastAsia="楷体" w:cs="楷体"/>
                <w:spacing w:val="-2"/>
                <w:w w:val="95"/>
                <w:sz w:val="20"/>
              </w:rPr>
              <w:t xml:space="preserve">平台实时同步现场操作画面，可远程遥控操作现场挖掘机，与自动化辅助   </w:t>
            </w:r>
            <w:r>
              <w:rPr>
                <w:rFonts w:hint="eastAsia" w:ascii="楷体" w:hAnsi="楷体" w:eastAsia="楷体" w:cs="楷体"/>
                <w:spacing w:val="-2"/>
                <w:sz w:val="20"/>
              </w:rPr>
              <w:t>功能相配合。杜绝施工过程中发生人员伤亡，同时提高施工作业效率。</w:t>
            </w:r>
          </w:p>
        </w:tc>
        <w:tc>
          <w:tcPr>
            <w:tcW w:w="1179" w:type="dxa"/>
            <w:noWrap w:val="0"/>
            <w:vAlign w:val="center"/>
          </w:tcPr>
          <w:p>
            <w:pPr>
              <w:pStyle w:val="11"/>
              <w:spacing w:before="192"/>
              <w:ind w:left="28" w:right="18"/>
              <w:jc w:val="center"/>
              <w:rPr>
                <w:rFonts w:hint="eastAsia" w:ascii="楷体" w:hAnsi="楷体" w:eastAsia="楷体" w:cs="楷体"/>
                <w:sz w:val="20"/>
              </w:rPr>
            </w:pPr>
            <w:r>
              <w:rPr>
                <w:rFonts w:hint="eastAsia" w:ascii="楷体" w:hAnsi="楷体" w:eastAsia="楷体" w:cs="楷体"/>
                <w:sz w:val="20"/>
              </w:rPr>
              <w:t>提升项</w:t>
            </w:r>
          </w:p>
        </w:tc>
        <w:tc>
          <w:tcPr>
            <w:tcW w:w="1179" w:type="dxa"/>
            <w:noWrap w:val="0"/>
            <w:vAlign w:val="center"/>
          </w:tcPr>
          <w:p>
            <w:pPr>
              <w:pStyle w:val="11"/>
              <w:spacing w:before="2"/>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8" w:type="dxa"/>
            <w:noWrap w:val="0"/>
            <w:vAlign w:val="center"/>
          </w:tcPr>
          <w:p>
            <w:pPr>
              <w:pStyle w:val="11"/>
              <w:spacing w:before="2"/>
              <w:rPr>
                <w:rFonts w:ascii="Times New Roman"/>
                <w:sz w:val="19"/>
              </w:rPr>
            </w:pPr>
          </w:p>
          <w:p>
            <w:pPr>
              <w:pStyle w:val="11"/>
              <w:ind w:left="9"/>
              <w:jc w:val="center"/>
              <w:rPr>
                <w:rFonts w:ascii="MS PGothic" w:hAnsi="MS PGothic"/>
                <w:b/>
                <w:sz w:val="24"/>
              </w:rPr>
            </w:pPr>
            <w:r>
              <w:rPr>
                <w:rFonts w:ascii="MS PGothic" w:hAnsi="MS PGothic"/>
                <w:b/>
                <w:w w:val="99"/>
                <w:sz w:val="24"/>
              </w:rPr>
              <w:t>◯</w:t>
            </w:r>
          </w:p>
        </w:tc>
        <w:tc>
          <w:tcPr>
            <w:tcW w:w="1152" w:type="dxa"/>
            <w:noWrap w:val="0"/>
            <w:vAlign w:val="center"/>
          </w:tcPr>
          <w:p>
            <w:pPr>
              <w:pStyle w:val="11"/>
              <w:spacing w:before="2"/>
              <w:rPr>
                <w:rFonts w:ascii="Times New Roman"/>
                <w:sz w:val="19"/>
              </w:rPr>
            </w:pPr>
          </w:p>
          <w:p>
            <w:pPr>
              <w:pStyle w:val="11"/>
              <w:ind w:left="455"/>
              <w:rPr>
                <w:rFonts w:ascii="MS PGothic" w:hAnsi="MS PGothic"/>
                <w:b/>
                <w:sz w:val="24"/>
              </w:rPr>
            </w:pPr>
            <w:r>
              <w:rPr>
                <w:rFonts w:ascii="MS PGothic" w:hAnsi="MS PGothic"/>
                <w:b/>
                <w:w w:val="99"/>
                <w:sz w:val="24"/>
              </w:rPr>
              <w:t>◯</w:t>
            </w:r>
          </w:p>
        </w:tc>
      </w:tr>
    </w:tbl>
    <w:p>
      <w:pPr>
        <w:tabs>
          <w:tab w:val="left" w:pos="1656"/>
        </w:tabs>
        <w:spacing w:before="38"/>
        <w:ind w:left="864" w:right="0" w:firstLine="0"/>
        <w:jc w:val="left"/>
        <w:rPr>
          <w:rFonts w:hint="eastAsia" w:ascii="楷体" w:hAnsi="楷体" w:eastAsia="楷体" w:cs="楷体"/>
          <w:sz w:val="24"/>
          <w:lang w:val="en-US" w:eastAsia="zh-CN"/>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楷体" w:hAnsi="楷体" w:eastAsia="楷体" w:cs="楷体"/>
          <w:sz w:val="24"/>
        </w:rPr>
        <w:t>注：</w:t>
      </w:r>
      <w:r>
        <w:rPr>
          <w:rFonts w:hint="eastAsia" w:ascii="楷体" w:hAnsi="楷体" w:eastAsia="楷体" w:cs="楷体"/>
          <w:sz w:val="28"/>
          <w:szCs w:val="28"/>
          <w:lang w:val="en-US" w:eastAsia="zh-CN"/>
        </w:rPr>
        <w:t>●</w:t>
      </w:r>
      <w:r>
        <w:rPr>
          <w:rFonts w:hint="eastAsia" w:ascii="楷体" w:hAnsi="楷体" w:eastAsia="楷体" w:cs="楷体"/>
          <w:sz w:val="24"/>
        </w:rPr>
        <w:t>为分级建设</w:t>
      </w:r>
      <w:r>
        <w:rPr>
          <w:rFonts w:hint="eastAsia" w:ascii="楷体" w:hAnsi="楷体" w:eastAsia="楷体" w:cs="楷体"/>
          <w:b/>
          <w:sz w:val="24"/>
        </w:rPr>
        <w:t>必选</w:t>
      </w:r>
      <w:r>
        <w:rPr>
          <w:rFonts w:hint="eastAsia" w:ascii="楷体" w:hAnsi="楷体" w:eastAsia="楷体" w:cs="楷体"/>
          <w:sz w:val="24"/>
        </w:rPr>
        <w:t>配置；</w:t>
      </w:r>
      <w:r>
        <w:rPr>
          <w:rFonts w:hint="eastAsia" w:ascii="楷体" w:hAnsi="楷体" w:eastAsia="楷体" w:cs="楷体"/>
          <w:b/>
          <w:sz w:val="24"/>
        </w:rPr>
        <w:t>◯</w:t>
      </w:r>
      <w:r>
        <w:rPr>
          <w:rFonts w:hint="eastAsia" w:ascii="楷体" w:hAnsi="楷体" w:eastAsia="楷体" w:cs="楷体"/>
          <w:sz w:val="24"/>
        </w:rPr>
        <w:t>为分级建设</w:t>
      </w:r>
      <w:r>
        <w:rPr>
          <w:rFonts w:hint="eastAsia" w:ascii="楷体" w:hAnsi="楷体" w:eastAsia="楷体" w:cs="楷体"/>
          <w:b/>
          <w:sz w:val="24"/>
        </w:rPr>
        <w:t>可选</w:t>
      </w:r>
      <w:r>
        <w:rPr>
          <w:rFonts w:hint="eastAsia" w:ascii="楷体" w:hAnsi="楷体" w:eastAsia="楷体" w:cs="楷体"/>
          <w:sz w:val="24"/>
        </w:rPr>
        <w:t>配置，可选配置项数需符合正文分级建设标准要求</w:t>
      </w:r>
      <w:r>
        <w:rPr>
          <w:rFonts w:hint="eastAsia" w:ascii="楷体" w:hAnsi="楷体" w:eastAsia="楷体" w:cs="楷体"/>
          <w:sz w:val="24"/>
          <w:lang w:val="en-US" w:eastAsia="zh-CN"/>
        </w:rPr>
        <w:t>.</w:t>
      </w:r>
    </w:p>
    <w:p>
      <w:pPr>
        <w:pStyle w:val="2"/>
        <w:ind w:left="0" w:leftChars="0" w:firstLine="0" w:firstLineChars="0"/>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1247140</wp:posOffset>
              </wp:positionH>
              <wp:positionV relativeFrom="page">
                <wp:posOffset>6811010</wp:posOffset>
              </wp:positionV>
              <wp:extent cx="469900" cy="2038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a:effectLst/>
                    </wps:spPr>
                    <wps:txbx>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98.2pt;margin-top:536.3pt;height:16.05pt;width:37pt;mso-position-horizontal-relative:page;mso-position-vertical-relative:page;z-index:-251654144;mso-width-relative:page;mso-height-relative:page;" filled="f" stroked="f" coordsize="21600,21600" o:gfxdata="UEsDBAoAAAAAAIdO4kAAAAAAAAAAAAAAAAAEAAAAZHJzL1BLAwQUAAAACACHTuJAQ4W5YNkAAAAN&#10;AQAADwAAAGRycy9kb3ducmV2LnhtbE2PT0+EMBDF7yZ+h2ZMvLktZAMuUjbG6MnEyOLBY4FZaJZO&#10;kXb/+O0dT3qb9+blzW/K7cVN4oRLsJ40JCsFAqnzvaVBw0fzcncPIkRDvZk8oYZvDLCtrq9KU/T+&#10;TDWednEQXEKhMBrGGOdCytCN6ExY+RmJd3u/OBNZLoPsF3PmcjfJVKlMOmOJL4xmxqcRu8Pu6DQ8&#10;flL9bL/e2vd6X9um2Sh6zQ5a394k6gFExEv8C8MvPqNDxUytP1IfxMR6k605yoPK0wwER9JcsdWy&#10;lah1DrIq5f8vqh9QSwMEFAAAAAgAh07iQO4FweGjAQAAMQMAAA4AAABkcnMvZTJvRG9jLnhtbK1S&#10;zU4bMRC+V+IdLN8bL4Hys8oGqUJUlapSCXgAx2tnLdkeyzbZzQu0b9ATF+48V56DsZNNKdwQl/F4&#10;Zvx5vm9mdjFYQ1YyRA2uoYeTihLpBLTaLRt6d3v1+YySmLhruQEnG7qWkV7MDz7Nel/LKXRgWhkI&#10;grhY976hXUq+ZiyKTloeJ+Clw6SCYHnCa1iyNvAe0a1h06o6YT2E1gcQMkaMXm6TdF7wlZIiXSsV&#10;ZSKmodhbKjYUu8iWzWe8XgbuOy12bfB3dGG5dvjpHuqSJ07ug34DZbUIEEGliQDLQCktZOGAbA6r&#10;V2xuOu5l4YLiRL+XKX4crPi5+hWIbht6SonjFke0+ftn8/C0efxNTrM8vY81Vt14rEvDVxhwzGM8&#10;YjCzHlSw+UQ+BPMo9HovrhwSERg8Pjk/rzAjMDWtjs6OvmQU9u+xDzF9k2BJdhoacHZFUr76EdO2&#10;dCzJfzm40saU+Rn3XwAxtxFZFmD3OvPY9pu9NCyGHbkFtGvkZr471DXvyOiE0VmMzr0Petlhc0UB&#10;loFwLoXFbofy4F/e0X+56fN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Q4W5YNkAAAANAQAADwAA&#10;AAAAAAABACAAAAAiAAAAZHJzL2Rvd25yZXYueG1sUEsBAhQAFAAAAAgAh07iQO4FweGjAQAAMQMA&#10;AA4AAAAAAAAAAQAgAAAAKAEAAGRycy9lMm9Eb2MueG1sUEsFBgAAAAAGAAYAWQEAAD0FA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01D44"/>
    <w:multiLevelType w:val="multilevel"/>
    <w:tmpl w:val="6F001D44"/>
    <w:lvl w:ilvl="0" w:tentative="0">
      <w:start w:val="1"/>
      <w:numFmt w:val="japaneseCounting"/>
      <w:lvlText w:val="第%1章"/>
      <w:lvlJc w:val="left"/>
      <w:pPr>
        <w:ind w:left="840" w:hanging="84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F447A"/>
    <w:rsid w:val="0ACF447A"/>
    <w:rsid w:val="32203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semiHidden/>
    <w:qFormat/>
    <w:uiPriority w:val="99"/>
    <w:pPr>
      <w:ind w:firstLine="420" w:firstLineChars="100"/>
    </w:pPr>
  </w:style>
  <w:style w:type="paragraph" w:styleId="3">
    <w:name w:val="Body Text"/>
    <w:basedOn w:val="1"/>
    <w:semiHidden/>
    <w:qFormat/>
    <w:uiPriority w:val="99"/>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itle"/>
    <w:basedOn w:val="1"/>
    <w:qFormat/>
    <w:uiPriority w:val="99"/>
    <w:pPr>
      <w:spacing w:before="240" w:after="60"/>
      <w:jc w:val="center"/>
      <w:outlineLvl w:val="0"/>
    </w:pPr>
    <w:rPr>
      <w:rFonts w:ascii="Arial" w:hAnsi="Arial"/>
      <w:b/>
      <w:sz w:val="32"/>
    </w:rPr>
  </w:style>
  <w:style w:type="paragraph" w:customStyle="1" w:styleId="8">
    <w:name w:val="样式1"/>
    <w:basedOn w:val="5"/>
    <w:qFormat/>
    <w:uiPriority w:val="99"/>
    <w:rPr>
      <w:rFonts w:ascii="Calibri" w:hAnsi="Calibri"/>
    </w:rPr>
  </w:style>
  <w:style w:type="paragraph" w:customStyle="1" w:styleId="9">
    <w:name w:val="List Paragraph"/>
    <w:basedOn w:val="1"/>
    <w:qFormat/>
    <w:uiPriority w:val="99"/>
    <w:pPr>
      <w:ind w:firstLine="420" w:firstLineChars="200"/>
    </w:pPr>
  </w:style>
  <w:style w:type="character" w:customStyle="1" w:styleId="10">
    <w:name w:val="font51"/>
    <w:basedOn w:val="6"/>
    <w:qFormat/>
    <w:uiPriority w:val="99"/>
    <w:rPr>
      <w:rFonts w:ascii="仿宋_GB2312" w:eastAsia="仿宋_GB2312" w:cs="仿宋_GB2312"/>
      <w:color w:val="000000"/>
      <w:sz w:val="21"/>
      <w:szCs w:val="21"/>
      <w:u w:val="none"/>
    </w:rPr>
  </w:style>
  <w:style w:type="paragraph" w:customStyle="1" w:styleId="11">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2021-09-13T08:23:00Z</dcterms:created>
  <dc:creator>awaken the soul</dc:creator>
  <cp:lastModifiedBy>awaken the soul</cp:lastModifiedBy>
  <dcterms:modified xsi:type="dcterms:W3CDTF">2021-09-13T08:24:25Z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