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2021年度河北省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建筑业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科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技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项目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计划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  <w:lang w:val="en-US" w:eastAsia="zh-CN" w:bidi="ar"/>
        </w:rPr>
        <w:t>名单</w:t>
      </w:r>
    </w:p>
    <w:bookmarkEnd w:id="0"/>
    <w:tbl>
      <w:tblPr>
        <w:tblStyle w:val="9"/>
        <w:tblW w:w="14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549"/>
        <w:gridCol w:w="4813"/>
        <w:gridCol w:w="1413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1"/>
                <w:szCs w:val="21"/>
                <w:vertAlign w:val="baseline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5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新型城镇供水系统技术的应用研究</w:t>
            </w:r>
          </w:p>
        </w:tc>
        <w:tc>
          <w:tcPr>
            <w:tcW w:w="4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中建水务环保有限公司</w:t>
            </w:r>
          </w:p>
        </w:tc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 xml:space="preserve">康晨亮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5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低温污水高标准出水处理技术</w:t>
            </w:r>
          </w:p>
        </w:tc>
        <w:tc>
          <w:tcPr>
            <w:tcW w:w="4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中建水务环保有限公司</w:t>
            </w:r>
          </w:p>
        </w:tc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刘晓静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5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“山水林 田湖草”生态驳岸 技术研究</w:t>
            </w:r>
          </w:p>
        </w:tc>
        <w:tc>
          <w:tcPr>
            <w:tcW w:w="4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中建水务环保有限公司</w:t>
            </w:r>
          </w:p>
        </w:tc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刘琳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5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基于BIM与混合整数线性规划的群塔调度优化研究</w:t>
            </w:r>
          </w:p>
        </w:tc>
        <w:tc>
          <w:tcPr>
            <w:tcW w:w="4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方舟工程管理有限公司</w:t>
            </w:r>
          </w:p>
        </w:tc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张培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智慧监理决策指挥平台研究与应用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方舟工程管理有限公司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张步南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基于ERP的监理企业信息化建设研究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方舟工程管理有限公司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张步南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zh-CN" w:eastAsia="zh-CN"/>
              </w:rPr>
              <w:t>民用建筑中阻尼器减震及既有建筑加固技术应用与研究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天保建设集团有限公司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冯杰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钢丝网架式内置保温现浇一体化技术的研发及产业化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涿州天保建筑体系有限公司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李小雷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隧道监测技术在变电站施工现场研究与应用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国网石家庄供电公司、石家庄思凯电力建设有限公司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林长海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智能实测实量现场数据采集研究和应用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国网石家庄供电公司、石家庄思凯电力建设有限公司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林长海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新型复合保温一体化材料在住宅项目中的研究与应用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中国二十二冶集团有限公司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新材料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陈克甫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沿海滩涂区地下自防水混凝土关键技术研发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中国二十二冶集团有限公司、燕山大学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张彦平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装配式低能耗绿色工业化建筑关键技术研究与应用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中国二十二冶集团有限公司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张晓峰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保温与结构一体化免支外墙模施工技术研究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中国二十二冶集团有限公司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孙涛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大型铁路站房钢结构安装技术研究与应用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中国二十二冶集团有限公司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综合管廊穿越宽深S弯河道施工技术研究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中国二十二冶集团有限公司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韩春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装配式无外架单侧支模施工技术研究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中国二十二冶集团有限公司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孙明福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雄安新区多层多舱城市地下管廊高效建造综合施工技术研究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中国建筑第八工程局有限公司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张乐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高层建筑楼层混凝土智能养护系统研究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中天建设集团有限公司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韩玉龙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智能3D放线机器人技术研究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中天建设集团有限公司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韩玉龙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高层建筑安全平网支架系统研究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中天建设集团有限公司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韩玉龙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新型三角支撑悬挑架施工技术应用研究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中天建设集团有限公司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柯江华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新型室外连廊模板架体支撑平台系统研究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中天建设集团有限公司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甘红业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BIM 技术在钢管混凝土束剪力墙结构中的应用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河北中顺基润环保科技有限公司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徐彦军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U型钢板组合钢管混凝土束剪力墙抗震性能分析研究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河北中顺基润环保科技有限公司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闫攀科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钢管混凝土束剪力墙结构远场地震响应分析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河北中顺基润环保科技有限公司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闫攀科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节材式单边V型坡口焊接工艺研究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河北省安装工程有限公司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赵天亮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大型环保转底炉综合施工工艺研究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  <w:t>河北省安装工程有限公司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  <w:t>米彦宾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自航耙吸式挖泥船推进轴系在线故障监测系统设计与应用项目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神华上航疏浚有限责任公司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魏今朝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抓斗挖泥船不系缆泊位清淤施工工法研发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神华上航疏浚有限责任公司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宋子路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神华浚7轮电学层析浓度计安装调试以及标定装置研发项目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神华上航疏浚有限责任公司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杨超宇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  <w:t>北京大学第三医院秦皇岛医院建设工程（一期）主楼综合施工技术研究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  <w:t>秦皇岛市政建设集团有限公司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  <w:t>重大工程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  <w:t>曾凡明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  <w:t>大高度钢箱梁倒置逆做加工及临时支架安装施工技术研究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  <w:t>秦皇岛市政建设集团有限公司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  <w:t>周健全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  <w:t>沿海地区排桩+止水带基坑支护技术研究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  <w:t>秦皇岛市政建设集团有限公司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  <w:t>栗丰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高空超长跨度钢结构连廊整体提升应用技术研究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中国建筑第七工程局有限公司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梁玉晴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砂土地质钢管井井点降水非机械钻孔施工工艺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中国建筑第七工程局有限公司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刘利飞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一种混凝土墙柱模板定位装置及其施工方法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中国建筑第七工程局有限公司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技术发明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张佳琪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超低能耗建筑施工技术研究与示范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河北建设集团股份有限公司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新材料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结构保温一体化施工技术研究与示范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河北建设集团股份有限公司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杨永春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装配式剪力墙体结构新型浆锚连接性能研究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河北建设集团股份有限公司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王振普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侨商大厦项目关键施工技术研究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河北中铸爱军建设集团股份有限公司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重大工程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杨庆伟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唐山市丰润区中医医院综合施工技术研究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北京天润建设有限公司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重大工程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寻文靓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钢网架“整跨吊装+高空散装”安装技术研究与应用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北京天润建设有限公司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康建平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被动房施工技术研究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北京天润建设有限公司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冯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基于双面条槽复合保温板公建大层高施工技术的研究与应用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北京天润建设有限公司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周广升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集成爬架在变层高高层建筑中的应用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北京天润建设有限公司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余志峰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一种用于箱型钢柱现场拼接的定位可调装置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石家庄市住宅开发建设公司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技术发明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仝英林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一种厚型防火涂料的防脱落固定装置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石家庄市住宅开发建设公司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技术发明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仝英林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邯郸市永年县海翔机械厂棚户区改造项目关键施工技术研究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  <w:t>南通市达欣工程股份有限公司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  <w:t>重大工程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  <w:t>生加旺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石家庄市中央商务区北区地下公共空间工程综合施工技术研究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河北建工集团有限责任公司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重大工程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王旭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钢混组合梁预应力张拉施工技术研究与应用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河北建工集团有限责任公司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刘朋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曲面亚克力板全封闭声屏障施工核心技术应用研究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河北建工集团有限责任公司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师靖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带钢板墙的SRC梁式转换层施工技术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中国建筑第二工程局有限公司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李东旭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环球中心（邯郸）综合施工技术研究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中国建筑第二工程局有限公司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重大工程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汪焱宏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公共建筑智能建造技术研究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中国建筑第二工程局有限公司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刘自松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大跨度异型结构悬挑式外脚手架技术研究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中国建筑第二工程局有限公司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刘自松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554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装配式预制组合部件应用研究</w:t>
            </w:r>
          </w:p>
        </w:tc>
        <w:tc>
          <w:tcPr>
            <w:tcW w:w="4813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中土城联工程建设有限公司</w:t>
            </w:r>
          </w:p>
        </w:tc>
        <w:tc>
          <w:tcPr>
            <w:tcW w:w="14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高腾野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BIM技术在项目建造全过程管理中的应用研究</w:t>
            </w:r>
          </w:p>
        </w:tc>
        <w:tc>
          <w:tcPr>
            <w:tcW w:w="4813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中土城联工程建设有限公司</w:t>
            </w:r>
          </w:p>
        </w:tc>
        <w:tc>
          <w:tcPr>
            <w:tcW w:w="14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both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高腾野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59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多联体筒仓异形仓下柱装配式高大模板安装技术研究与应用</w:t>
            </w:r>
          </w:p>
        </w:tc>
        <w:tc>
          <w:tcPr>
            <w:tcW w:w="4813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both"/>
              <w:textAlignment w:val="auto"/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河北省第四建筑工程有限公司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both"/>
              <w:textAlignment w:val="auto"/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预应力混凝土竹节桩施工技术研究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河北省第二建筑工程有限公司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技术开发类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郅辉彪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61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高层建筑空中连廊模板支设施工技术研究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河北省第二建筑工程有限公司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技术开发类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张丽巧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跳仓法混凝土地面平整度及施工缝工艺研究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河北省第二建筑工程有限公司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技术开发类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冯丽花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63</w:t>
            </w:r>
          </w:p>
        </w:tc>
        <w:tc>
          <w:tcPr>
            <w:tcW w:w="55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装配式建筑转换层剪力墙竖向钢筋准确定位技术研究与应用</w:t>
            </w:r>
          </w:p>
        </w:tc>
        <w:tc>
          <w:tcPr>
            <w:tcW w:w="4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山西四建集团有限公司</w:t>
            </w:r>
          </w:p>
        </w:tc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技术发明类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张东波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center"/>
              <w:textAlignment w:val="auto"/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64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大型数据中心超大面积楼板平整度控制关键技术研究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中国建筑第五工程局有限公司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王潍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center"/>
              <w:textAlignment w:val="auto"/>
              <w:rPr>
                <w:rFonts w:hint="default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65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基于BIM技术屋面大跨度钢桁架施工工艺研究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中国建筑第五工程局有限公司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技术开发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  <w:t>耿德伟</w:t>
            </w:r>
          </w:p>
        </w:tc>
      </w:tr>
    </w:tbl>
    <w:p>
      <w:pPr>
        <w:adjustRightInd w:val="0"/>
        <w:snapToGrid w:val="0"/>
        <w:spacing w:line="520" w:lineRule="exact"/>
        <w:ind w:firstLine="5120" w:firstLineChars="1600"/>
        <w:jc w:val="left"/>
        <w:rPr>
          <w:rFonts w:hint="eastAsia" w:ascii="华文仿宋" w:hAnsi="华文仿宋" w:eastAsia="华文仿宋" w:cs="仿宋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E17AD"/>
    <w:rsid w:val="0030570C"/>
    <w:rsid w:val="013D3E62"/>
    <w:rsid w:val="017B7FFE"/>
    <w:rsid w:val="0634228C"/>
    <w:rsid w:val="07163E6E"/>
    <w:rsid w:val="0873276B"/>
    <w:rsid w:val="0B3A0207"/>
    <w:rsid w:val="0B474763"/>
    <w:rsid w:val="0C0611F6"/>
    <w:rsid w:val="155F1A2D"/>
    <w:rsid w:val="157D4738"/>
    <w:rsid w:val="15C627EB"/>
    <w:rsid w:val="17460026"/>
    <w:rsid w:val="178D6B30"/>
    <w:rsid w:val="17B7743F"/>
    <w:rsid w:val="1ED82BC7"/>
    <w:rsid w:val="23832C36"/>
    <w:rsid w:val="23F23A79"/>
    <w:rsid w:val="247208BA"/>
    <w:rsid w:val="261D0476"/>
    <w:rsid w:val="28112CDF"/>
    <w:rsid w:val="2B2E7F0C"/>
    <w:rsid w:val="2BD24B1C"/>
    <w:rsid w:val="2F7A3257"/>
    <w:rsid w:val="2FA54E07"/>
    <w:rsid w:val="33233203"/>
    <w:rsid w:val="35C912DE"/>
    <w:rsid w:val="37DC78EF"/>
    <w:rsid w:val="381D595E"/>
    <w:rsid w:val="3892297B"/>
    <w:rsid w:val="3AD759D5"/>
    <w:rsid w:val="3C077659"/>
    <w:rsid w:val="3CE34E69"/>
    <w:rsid w:val="3D30227B"/>
    <w:rsid w:val="3EDB0EAE"/>
    <w:rsid w:val="443537D1"/>
    <w:rsid w:val="44934023"/>
    <w:rsid w:val="44FA6F69"/>
    <w:rsid w:val="45CF5AEC"/>
    <w:rsid w:val="483805B3"/>
    <w:rsid w:val="48E5564F"/>
    <w:rsid w:val="4A77073D"/>
    <w:rsid w:val="4B195589"/>
    <w:rsid w:val="4B80484C"/>
    <w:rsid w:val="525F281B"/>
    <w:rsid w:val="5665394D"/>
    <w:rsid w:val="58464F8D"/>
    <w:rsid w:val="592E17AD"/>
    <w:rsid w:val="5A8B2599"/>
    <w:rsid w:val="5F7A38BD"/>
    <w:rsid w:val="623E2FE9"/>
    <w:rsid w:val="6296138A"/>
    <w:rsid w:val="6575633D"/>
    <w:rsid w:val="65865A76"/>
    <w:rsid w:val="669C0F18"/>
    <w:rsid w:val="69B32A93"/>
    <w:rsid w:val="70451D3B"/>
    <w:rsid w:val="754E5555"/>
    <w:rsid w:val="75906A29"/>
    <w:rsid w:val="794C7E2A"/>
    <w:rsid w:val="7C3A36D6"/>
    <w:rsid w:val="7E484A66"/>
    <w:rsid w:val="7FB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iPriority w:val="0"/>
    <w:pPr>
      <w:widowControl w:val="0"/>
      <w:spacing w:after="120"/>
      <w:ind w:left="420" w:leftChars="200" w:firstLine="420" w:firstLineChars="200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2021-03-22T03:38:00Z</dcterms:created>
  <dc:creator>Administrator</dc:creator>
  <cp:lastModifiedBy>Administrator</cp:lastModifiedBy>
  <dcterms:modified xsi:type="dcterms:W3CDTF">2021-04-01T05:16:56Z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EA0CC983D8CE479E8017F9C8C1CF194B</vt:lpwstr>
  </property>
</Properties>
</file>