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-1056640</wp:posOffset>
            </wp:positionH>
            <wp:positionV relativeFrom="paragraph">
              <wp:posOffset>-831850</wp:posOffset>
            </wp:positionV>
            <wp:extent cx="7464425" cy="10558780"/>
            <wp:effectExtent l="0" t="0" r="3175" b="13970"/>
            <wp:wrapNone/>
            <wp:docPr id="2" name="图片 2" descr="7a84f8cb6d776a454f8cd5408c3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84f8cb6d776a454f8cd5408c31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4425" cy="1055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内鸿羽校〔202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1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关于举办新一届《内蒙古自治区房屋修缮工程预算定额》、《内蒙古自治区房屋建筑加固工程预算定额》、《内蒙古自治区市政维修养护工程预算定额》标准宣贯培训班的 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各盟市建筑业协会、各相关企业：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进一步推进工程造价市场化变革，满足工程计价需求，维护发承包双方的合法权益，内蒙古自治区住房和城乡建设厅组织编写了《内蒙古自治区房屋修缮工程预算定额》、《内蒙古自治区房屋建筑加固工程预算定额》、《内蒙古自治区市政维修养护工程预算定额》，现我会组织开展宣贯培训工作，具体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  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一、培训内容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《内蒙古自治区房屋修缮工程预算定额》、《内蒙古自治区房屋建筑加固工程预算定额》、《内蒙古自治区市政维修养护工程预算定额》相关内容。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     二、培训对象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     各建筑业企业、工程造价等相关企业的预算工作人员及相关管理人员。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培训时间及地点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报到时间：2023年3月8日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上午9:00-12:00下午14:00-18:00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培训时间：2023年3月9日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上午9:00-12:00 下午14:00-17:00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培训地点：巨华嘉禧酒店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1920" w:firstLineChars="6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（呼和浩特市赛罕区东影南路31号）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四、组织单位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  主办单位：内蒙古自治区建筑业协会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  承办单位：内蒙古鸿羽职业培训学校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五、培训费用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1.培训费用：1100元/人（含资料费:9册定额标准书籍共计860元）。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 汇款方式：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开户银行：中国银行股份有限公司内蒙古自治区分行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银行账号：152473128518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开户单位全称：内蒙古鸿羽职业培训学校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地址:呼市新城区东二环东侧兴泰东河北区N-GJ4写字楼1001号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六、报名方式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扫描下方二维码进行报名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154305</wp:posOffset>
            </wp:positionV>
            <wp:extent cx="2162175" cy="2176145"/>
            <wp:effectExtent l="0" t="0" r="9525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请各单位根据文件要求，通知本单位人员准时参加培训，并于2023年3月3日前扫描报名二维码将参会人员及汇款凭证信息反馈至会务组。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内蒙古鸿羽职业培训学校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联 系 人：王 硕   王书琦  程译葳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联系电话：0471-6925612（转内蒙古鸿羽职业培训学校）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邮    箱：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"mailto:nmghyzypxxx@163.com" </w:instrTex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nmghyzypxxx@163.com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700" w:lineRule="exact"/>
        <w:ind w:left="0" w:right="0" w:firstLine="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                            2023年2月22日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5B755"/>
    <w:multiLevelType w:val="singleLevel"/>
    <w:tmpl w:val="DC75B7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315E3EB9"/>
    <w:rsid w:val="007C759A"/>
    <w:rsid w:val="01132B98"/>
    <w:rsid w:val="13DC03A6"/>
    <w:rsid w:val="2A0F3AC8"/>
    <w:rsid w:val="2CC22716"/>
    <w:rsid w:val="315E3EB9"/>
    <w:rsid w:val="51445A3C"/>
    <w:rsid w:val="563B44DE"/>
    <w:rsid w:val="6DAD48E8"/>
    <w:rsid w:val="6ED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708</Words>
  <Characters>818</Characters>
  <Lines>0</Lines>
  <Paragraphs>0</Paragraphs>
  <TotalTime>159</TotalTime>
  <ScaleCrop>false</ScaleCrop>
  <LinksUpToDate>false</LinksUpToDate>
  <CharactersWithSpaces>886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2023-02-01T01:55:00Z</dcterms:created>
  <dc:creator>赵英</dc:creator>
  <cp:lastModifiedBy>硕</cp:lastModifiedBy>
  <cp:lastPrinted>2023-02-07T01:50:00Z</cp:lastPrinted>
  <dcterms:modified xsi:type="dcterms:W3CDTF">2023-02-22T08:42:15Z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5B7A1C945ED143DA9C355BDAF5AFCD7D</vt:lpwstr>
  </property>
</Properties>
</file>