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Times New Roman"/>
          <w:color w:val="000000"/>
          <w:spacing w:val="-6"/>
          <w:sz w:val="32"/>
          <w:szCs w:val="32"/>
          <w:lang w:eastAsia="zh-CN" w:bidi="he-IL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pacing w:val="-6"/>
          <w:sz w:val="32"/>
          <w:szCs w:val="32"/>
          <w:lang w:bidi="he-IL"/>
        </w:rPr>
        <w:t>附件</w:t>
      </w:r>
      <w:r>
        <w:rPr>
          <w:rFonts w:hint="eastAsia" w:ascii="黑体" w:hAnsi="黑体" w:eastAsia="黑体" w:cs="Times New Roman"/>
          <w:color w:val="000000"/>
          <w:spacing w:val="-6"/>
          <w:sz w:val="32"/>
          <w:szCs w:val="32"/>
          <w:lang w:eastAsia="zh-CN" w:bidi="he-IL"/>
        </w:rPr>
        <w:t>：</w:t>
      </w:r>
    </w:p>
    <w:p>
      <w:pPr>
        <w:pStyle w:val="2"/>
        <w:tabs>
          <w:tab w:val="left" w:pos="1640"/>
        </w:tabs>
        <w:rPr>
          <w:rFonts w:hint="eastAsia" w:hAnsi="宋体" w:eastAsia="宋体" w:cs="宋体"/>
          <w:sz w:val="32"/>
          <w:szCs w:val="32"/>
          <w:lang w:eastAsia="zh-CN"/>
        </w:rPr>
      </w:pPr>
      <w:r>
        <w:rPr>
          <w:rFonts w:hint="eastAsia" w:hAnsi="宋体" w:cs="宋体"/>
          <w:sz w:val="32"/>
          <w:szCs w:val="32"/>
          <w:lang w:eastAsia="zh-CN"/>
        </w:rPr>
        <w:tab/>
      </w: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spacing w:line="720" w:lineRule="auto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内蒙古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建筑企业资质情况</w:t>
      </w:r>
    </w:p>
    <w:p>
      <w:pPr>
        <w:pStyle w:val="2"/>
        <w:spacing w:line="720" w:lineRule="auto"/>
        <w:jc w:val="center"/>
        <w:rPr>
          <w:rFonts w:hint="eastAsia" w:ascii="方正小标宋简体" w:hAnsi="宋体" w:eastAsia="方正小标宋简体" w:cs="宋体"/>
          <w:sz w:val="48"/>
          <w:szCs w:val="48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调查问卷</w:t>
      </w: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hAnsi="宋体" w:cs="宋体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内蒙古自治区建筑业</w:t>
      </w:r>
      <w:r>
        <w:rPr>
          <w:rFonts w:hint="eastAsia" w:ascii="仿宋" w:hAnsi="仿宋" w:eastAsia="仿宋" w:cs="仿宋"/>
          <w:sz w:val="32"/>
          <w:szCs w:val="32"/>
        </w:rPr>
        <w:t>协会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jc w:val="center"/>
        <w:rPr>
          <w:rFonts w:hint="eastAsia" w:hAnsi="宋体" w:cs="宋体"/>
          <w:sz w:val="32"/>
          <w:szCs w:val="32"/>
        </w:rPr>
      </w:pPr>
    </w:p>
    <w:p>
      <w:pPr>
        <w:spacing w:line="360" w:lineRule="auto"/>
        <w:ind w:firstLine="360" w:firstLineChars="100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内蒙古建筑企业资质情况调查问卷</w:t>
      </w:r>
    </w:p>
    <w:p>
      <w:pPr>
        <w:spacing w:line="360" w:lineRule="auto"/>
        <w:rPr>
          <w:rFonts w:hint="eastAsia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一、企业基本情况</w:t>
      </w:r>
    </w:p>
    <w:tbl>
      <w:tblPr>
        <w:tblStyle w:val="6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342"/>
        <w:gridCol w:w="65"/>
        <w:gridCol w:w="2260"/>
        <w:gridCol w:w="15"/>
        <w:gridCol w:w="2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资产总额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2021年）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国有、集体企业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□外商投资企业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□股份制企业 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□民营企业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企业</w:t>
            </w:r>
            <w:r>
              <w:rPr>
                <w:rFonts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月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员工总数</w:t>
            </w:r>
          </w:p>
          <w:p>
            <w:pPr>
              <w:tabs>
                <w:tab w:val="left" w:pos="1440"/>
              </w:tabs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（缴纳保险）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企业资质类型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□施工总承包         □专业承包         □施工劳务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企业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最高</w:t>
            </w:r>
          </w:p>
          <w:p>
            <w:pPr>
              <w:widowControl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</w:rPr>
              <w:t>资质等级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近3～5年企业成长规划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□资质升级         □资质增项        □产值上新台阶</w:t>
            </w:r>
          </w:p>
          <w:p>
            <w:pPr>
              <w:widowControl/>
              <w:jc w:val="both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□公司上市         □转型发展        □数字转型</w:t>
            </w:r>
          </w:p>
          <w:p>
            <w:pPr>
              <w:widowControl/>
              <w:jc w:val="both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其他               （可多选）</w:t>
            </w:r>
          </w:p>
        </w:tc>
      </w:tr>
    </w:tbl>
    <w:p>
      <w:pPr>
        <w:spacing w:line="360" w:lineRule="auto"/>
        <w:rPr>
          <w:rFonts w:hint="eastAsia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二、建筑业企业发展情况及建议</w:t>
      </w:r>
    </w:p>
    <w:tbl>
      <w:tblPr>
        <w:tblStyle w:val="6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82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问题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具体情况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1、您了解并享受到的促进建筑业健康持续发展的政策有哪些？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2、您认为为更好地促进建筑业企业健康持续发展，还需要出台哪些新的政策？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844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50" w:beforeAutospacing="0" w:after="0" w:afterAutospacing="0" w:line="378" w:lineRule="atLeast"/>
              <w:ind w:right="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  <w:t>3、在企业资质升级方面，您遇到哪些困难？有何建议或意见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  <w:t>据您了解区外有哪些好的做法可借鉴（提供当地文件）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您对如何做大做强做精我区建筑业有哪些议？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pStyle w:val="2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说明：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如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有疑问请致电：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0471-6915199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所有内容只用于调研分析，将会严格保密。电子邮箱：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instrText xml:space="preserve"> HYPERLINK "mailto:gdcia@vip.163.com" </w:instrTex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nmjxhyfw@</w:t>
      </w:r>
      <w:r>
        <w:rPr>
          <w:rStyle w:val="9"/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163.com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753" w:bottom="1440" w:left="175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34D3"/>
    <w:rsid w:val="042477AB"/>
    <w:rsid w:val="058D2692"/>
    <w:rsid w:val="0B884ABF"/>
    <w:rsid w:val="0BE87A7C"/>
    <w:rsid w:val="0FB8785A"/>
    <w:rsid w:val="104B1C50"/>
    <w:rsid w:val="12153247"/>
    <w:rsid w:val="12CF39AF"/>
    <w:rsid w:val="141A458F"/>
    <w:rsid w:val="15A8022E"/>
    <w:rsid w:val="16167CC1"/>
    <w:rsid w:val="1BA7079E"/>
    <w:rsid w:val="1BD21CA4"/>
    <w:rsid w:val="1D135822"/>
    <w:rsid w:val="1D5D28A2"/>
    <w:rsid w:val="1EDF5497"/>
    <w:rsid w:val="22B752CE"/>
    <w:rsid w:val="29C21EA0"/>
    <w:rsid w:val="2A0D3935"/>
    <w:rsid w:val="2E0171CA"/>
    <w:rsid w:val="300B221B"/>
    <w:rsid w:val="30EF7C95"/>
    <w:rsid w:val="321C7395"/>
    <w:rsid w:val="35091480"/>
    <w:rsid w:val="38B03833"/>
    <w:rsid w:val="38ED3FD2"/>
    <w:rsid w:val="39775283"/>
    <w:rsid w:val="3C1E42D3"/>
    <w:rsid w:val="40933792"/>
    <w:rsid w:val="41C2198C"/>
    <w:rsid w:val="4B0869E7"/>
    <w:rsid w:val="4CB271A2"/>
    <w:rsid w:val="56BA4381"/>
    <w:rsid w:val="56C363B6"/>
    <w:rsid w:val="5A0E18BF"/>
    <w:rsid w:val="5C833AF1"/>
    <w:rsid w:val="5D9F01E7"/>
    <w:rsid w:val="5E323FE8"/>
    <w:rsid w:val="626760F8"/>
    <w:rsid w:val="62AC0257"/>
    <w:rsid w:val="63870976"/>
    <w:rsid w:val="666E0F69"/>
    <w:rsid w:val="6A3210BA"/>
    <w:rsid w:val="6D5734AB"/>
    <w:rsid w:val="734350EC"/>
    <w:rsid w:val="756154A8"/>
    <w:rsid w:val="75A77935"/>
    <w:rsid w:val="777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890</Words>
  <Characters>978</Characters>
  <Lines>0</Lines>
  <Paragraphs>0</Paragraphs>
  <TotalTime>1</TotalTime>
  <ScaleCrop>false</ScaleCrop>
  <LinksUpToDate>false</LinksUpToDate>
  <CharactersWithSpaces>1156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awaken the soul</cp:lastModifiedBy>
  <cp:lastPrinted>2019-06-14T09:44:00Z</cp:lastPrinted>
  <dcterms:modified xsi:type="dcterms:W3CDTF">2022-04-12T07:35:38Z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7F97D4FA4A0B49EB9B2967FEB94CCB29</vt:lpwstr>
  </property>
</Properties>
</file>