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eastAsia" w:ascii="黑体" w:hAnsi="黑体" w:eastAsia="黑体" w:cs="黑体"/>
          <w:b w:val="0"/>
          <w:bCs/>
          <w:i w:val="0"/>
          <w:caps w:val="0"/>
          <w:color w:val="auto"/>
          <w:spacing w:val="0"/>
          <w:kern w:val="0"/>
          <w:sz w:val="32"/>
          <w:szCs w:val="32"/>
          <w:u w:val="none"/>
          <w:lang w:val="en-US" w:eastAsia="zh-CN" w:bidi="ar"/>
        </w:rPr>
      </w:pPr>
      <w:bookmarkStart w:id="0" w:name="_GoBack"/>
      <w:r>
        <w:rPr>
          <w:rFonts w:hint="eastAsia" w:ascii="黑体" w:hAnsi="黑体" w:eastAsia="黑体" w:cs="黑体"/>
          <w:b w:val="0"/>
          <w:bCs/>
          <w:i w:val="0"/>
          <w:caps w:val="0"/>
          <w:color w:val="auto"/>
          <w:spacing w:val="0"/>
          <w:kern w:val="0"/>
          <w:sz w:val="32"/>
          <w:szCs w:val="32"/>
          <w:u w:val="none"/>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hint="eastAsia" w:ascii="仿宋" w:hAnsi="仿宋" w:eastAsia="仿宋" w:cs="仿宋"/>
          <w:b/>
          <w:bCs/>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2021年度内蒙古自治区优质工程奖名单</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（排名不分先后）</w:t>
      </w:r>
    </w:p>
    <w:tbl>
      <w:tblPr>
        <w:tblStyle w:val="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45"/>
        <w:gridCol w:w="3619"/>
        <w:gridCol w:w="619"/>
        <w:gridCol w:w="301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907"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金城小区商业用房</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呼和浩特市城发房地产开发有限公司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赵国栋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内蒙古万和工程勘察有限责任公司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闫卫军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呼和浩特市建筑勘察设计研究院有限责任公司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刘云正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重庆联盛建设项目管理有限公司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于千龙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孟凡龙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内蒙古医科大学第二附属医院迁建工程项目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内蒙古自治区本级政府投资非经营性项目代建中心</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岳海军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内蒙古工大岩土工程有限责任公司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李爱平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浙江省现代建筑设计研究院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曾国良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瑞博工程项目管理有限公司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周艳辉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102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马宝青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兴泰东河湾北区二期N-GC-5</w:t>
            </w:r>
          </w:p>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内蒙古兴泰房地产开发有限责任公司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内蒙古天石基础工程有限责任公司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上海新建设建筑设计有限公司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内蒙古居泰监理咨询有限公司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  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孙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名都·滨河国际住宅小区13#楼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内蒙古名都房地产开发有限责任公司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马瑞才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内蒙古工大岩土工程有限责任公司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北京威斯顿建筑设计有限公司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  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呼和浩特市宏祥市政工程咨询监理有限责任公司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董汝贵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内蒙古联友建设工程集团有限公司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吕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武川县帝锦城</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内蒙古中乾房地产开发有限公司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田江民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内蒙古天石基础工程有限责任公司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保定市泓达建筑设计有限公司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薛建辉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内蒙古宏厦工程项目管理有限责任公司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郭志强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16"/>
                <w:szCs w:val="16"/>
                <w:u w:val="none"/>
                <w:lang w:val="en-US" w:eastAsia="zh-CN" w:bidi="ar"/>
              </w:rPr>
              <w:t>内蒙古志信建筑工程有限公司</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呼和浩特市兴业建筑工程有限责任公司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武德全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张全胜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内蒙古蒙亮游客服务中心</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内蒙古蒙亮实业股份有限公司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赵建明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金腰斯吐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金腰斯吐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内蒙古斯耐轩工程项目管理有限公司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吕江元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呼和浩特市兴业建筑工程有限责任公司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刘汉清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俪城小区A4#、A5#号楼及地下车库</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呼和浩特市金川开发区兰太房地产开发有限责任公司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冯利辉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内蒙古舜翔工程勘察有限责任公司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内蒙古家园建设工程监理咨询有限公司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巩永立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呼和浩特市建筑工程有限责任公司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宋双全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呼市呼伦路跨小黑河桥新建工程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呼和浩特市市政工程管理局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冯宇宙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上海市政工程研究总院（集团）有限公司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万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上海市政工程研究总院（集团）有限公司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广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呼和浩特建设监理咨询有限责任公司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中国二冶集团有限公司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张文义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呼和浩特市东影南路下穿农大地道建设工程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呼和浩特市市政工程管理局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内蒙古万和工程勘察有限责任公司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闫卫军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上海市政工程研究总院（集团）有限公司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范佐银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呼和浩特市宏祥市政工程咨询监理有限责任公司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中交一公局第六工程有限公司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吴胜超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巨海城八区东区综合楼（2#办公楼）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内蒙古巨华房地产开发集团有限公司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徐利军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内蒙古万和工程勘察有限责任公司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闫卫军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北京中环世纪工程设计有限责任公司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呼和浩特建设监理咨询有限责任公司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苏新乐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16"/>
                <w:szCs w:val="16"/>
                <w:u w:val="none"/>
                <w:lang w:val="en-US" w:eastAsia="zh-CN" w:bidi="ar"/>
              </w:rPr>
              <w:t>内蒙古巨华集团大华建筑安装有限公司</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凯建建筑安装工程有限公司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茫  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任德飞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内蒙古自治区综合疾病预防控制中心</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内蒙古自治区本级政府投资非经营性项目代建管理局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谢永兴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  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内蒙古建筑勘察设计研究院有限责任公司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瑞博工程项目管理有限公司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  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kern w:val="0"/>
                <w:sz w:val="24"/>
                <w:szCs w:val="24"/>
                <w:u w:val="none"/>
                <w:lang w:val="en-US" w:eastAsia="zh-CN" w:bidi="ar"/>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中国二冶集团有限公司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杨清峰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呼和浩特市恒大绿洲首期一标段项目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呼和浩特市恒大远鹏房地产开发有限公司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内蒙古地矿地质工程勘察有限责任公司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天津市天友建筑设计股份有限公司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熊碧峰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广州市恒合工程监理有限公司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于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河北建设集团股份有限公司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刘  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国道110线呼和浩特至毕克齐段一级公路工程施工总承包</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国道110线呼和浩特至毕克齐段一级公路建设管理办公室</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霍永成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内蒙古交通设计研究院有限责任公司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王华晟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内蒙古交通设计研究院有限责任公司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王华晟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内蒙古交通建设监理咨询（集团）有限公司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郭世杰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18"/>
                <w:szCs w:val="18"/>
                <w:u w:val="none"/>
                <w:lang w:val="en-US" w:eastAsia="zh-CN" w:bidi="ar"/>
              </w:rPr>
              <w:t>内蒙古路桥集团有限责任公司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呼和浩特市公路工程局有限责任公司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李小丰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城发绿园住宅小区2#地Ⅱ区（6#楼、7#楼及地下车库）</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呼和浩特城发益晟房地产开发有限公司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内蒙古地矿地质工程勘察有限责任公司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北京森磊源建筑规划设计有限公司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内蒙古宏厦工程项目管理有限责任公司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江苏省苏中建设集团股份有限公司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周成红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书香雅苑住宅小区（2#住宅楼）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包头科源房地产开发有限责任公司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樊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内蒙古寅岗建设集团有限公司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陈  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宋立伟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16"/>
                <w:szCs w:val="16"/>
                <w:u w:val="none"/>
                <w:lang w:val="en-US" w:eastAsia="zh-CN" w:bidi="ar-SA"/>
              </w:rPr>
            </w:pPr>
            <w:r>
              <w:rPr>
                <w:rFonts w:hint="eastAsia" w:ascii="仿宋" w:hAnsi="仿宋" w:eastAsia="仿宋" w:cs="仿宋"/>
                <w:i w:val="0"/>
                <w:iCs w:val="0"/>
                <w:color w:val="000000"/>
                <w:kern w:val="0"/>
                <w:sz w:val="16"/>
                <w:szCs w:val="16"/>
                <w:u w:val="none"/>
                <w:lang w:val="en-US" w:eastAsia="zh-CN" w:bidi="ar"/>
              </w:rPr>
              <w:t>中冶地建设集团（三河）建筑设计咨询有限公司/内蒙古科大建筑设计有限责任公司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李树清、李国芳</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16"/>
                <w:szCs w:val="16"/>
                <w:u w:val="none"/>
                <w:lang w:val="en-US" w:eastAsia="zh-CN" w:bidi="ar-SA"/>
              </w:rPr>
            </w:pPr>
            <w:r>
              <w:rPr>
                <w:rFonts w:hint="eastAsia" w:ascii="仿宋" w:hAnsi="仿宋" w:eastAsia="仿宋" w:cs="仿宋"/>
                <w:i w:val="0"/>
                <w:iCs w:val="0"/>
                <w:color w:val="000000"/>
                <w:kern w:val="0"/>
                <w:sz w:val="16"/>
                <w:szCs w:val="16"/>
                <w:u w:val="none"/>
                <w:lang w:val="en-US" w:eastAsia="zh-CN" w:bidi="ar"/>
              </w:rPr>
              <w:t>李文炯、宋继强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内蒙古科大工程项目管理有限责任公司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张俊刚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包头市第四建筑有限责任公司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杨文光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方兴·麓城壹号12#楼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包头市中融置业有限公司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中地寅岗建设集团有限公司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  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马晨光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重庆银桥工程设计（集团）有限公司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  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龙泽儒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内蒙古郁林监理有限公司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包头市第四建筑有限责任公司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包头医学院科训楼项目工程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包头医学院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  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中地寅岗建设集团有限公司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天津市市政工程设计研究院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郑  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包头市鑫港工程监理有限责任公司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郝静林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刘瑞权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黄河大堤九原区段路坝一体工程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包头市九原区水务局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吴恒宇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包头市科达勘察工程有限责任公司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马魁国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包头市市政设计研究院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内蒙古路达工程项目管理有限责任公司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施学军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包头城建集团股份有限公司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固阳县热电联产供热工程项目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固阳县住房和城乡建设局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内蒙古天石基础工程有限责任公司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韩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中冶西北工程技术有限公司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山西神剑建设监理有限公司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石燕云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包头城建集团股份有限公司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郭占海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包头市2014年城市道路友谊大街（昆河南桥-阿尔丁大街）改造工程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包头市城乡建设发展集团有限公司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翟海峰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中地寅岗建设集团有限公司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马晨光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孙青娟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天津市海顺交通工程设计有限公司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内蒙古科大工程项目管理有限责任公司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包头城建集团股份有限公司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杜  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包头市名仕花园住宅小区1#-3#住宅楼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包头市瑞芬房地产开发有限责任公司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田卫东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包头市科达勘察工程有限责任公司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马魁国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朱光耀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华诚博远工程技术集团有限公司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王晓凤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赵剑锋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包头市绿原工程监理有限责任公司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内蒙古世辰建工（集团）有限责任公司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游文亮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包头市名仕花园住宅小区4#-8#住宅楼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包头市瑞芬房地产开发有限责任公司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田卫东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包头市科达勘察工程有限责任公司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马魁国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朱光耀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华诚博远工程技术集团有限公司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王晓凤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赵剑锋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包头市绿原工程监理有限责任公司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内蒙古世辰建工（集团）有限责任公司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白永福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杭锦旗巴拉贡镇、呼和木独镇、吉日嘎郎图镇自来水提质增效工程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杭锦旗吉祥供水有限责任公司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李振文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内蒙古自治区水利水电勘测设计院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武慧敏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内蒙古自治区水利水电勘测设计院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榆林市大成建设监理有限公司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马爱雄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蒙晟建设有限公司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鲁振奇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中海·河山郡（南区）施工二标段</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包头市中海宏洋地产有限公司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蔡  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内蒙古地质地矿工程勘察有限责任公司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杨建勋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上海原构设计咨询有限公司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乌海市华信工程建设监理有限责任公司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沈为民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河北建设集团股份有限公司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阳光国际新城10#、13#住宅楼及地下工程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包头市富泰房地产开发有限责任公司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包钢勘察测绘研究院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霍小雄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Style w:val="5"/>
                <w:rFonts w:hint="eastAsia" w:ascii="仿宋" w:hAnsi="仿宋" w:eastAsia="仿宋" w:cs="仿宋"/>
                <w:sz w:val="24"/>
                <w:szCs w:val="24"/>
                <w:lang w:val="en-US" w:eastAsia="zh-CN" w:bidi="ar"/>
              </w:rPr>
              <w:t>深圳市鹏之艺建筑设计有限公司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谭裕声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Style w:val="5"/>
                <w:rFonts w:hint="eastAsia" w:ascii="仿宋" w:hAnsi="仿宋" w:eastAsia="仿宋" w:cs="仿宋"/>
                <w:sz w:val="24"/>
                <w:szCs w:val="24"/>
                <w:lang w:val="en-US" w:eastAsia="zh-CN" w:bidi="ar"/>
              </w:rPr>
              <w:t>内蒙古科大工程项目管理有限责任公司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孙义先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江苏省苏中建设集团股份有限公司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周振兴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包头吾悦广场项目总承包工程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包头市新城亿博房地产开发有限公司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戴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包钢勘察测绘研究院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于  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张东亮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北京维拓时代建筑设计股份有限公司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内蒙古工大建筑设计有限责任公司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雷  霆、吴增良</w:t>
            </w:r>
          </w:p>
          <w:p>
            <w:pPr>
              <w:keepNext w:val="0"/>
              <w:keepLines w:val="0"/>
              <w:widowControl/>
              <w:suppressLineNumbers w:val="0"/>
              <w:shd w:val="clear"/>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iCs w:val="0"/>
                <w:color w:val="000000"/>
                <w:kern w:val="0"/>
                <w:sz w:val="16"/>
                <w:szCs w:val="16"/>
                <w:u w:val="none"/>
                <w:lang w:val="en-US" w:eastAsia="zh-CN" w:bidi="ar"/>
              </w:rPr>
              <w:t>郭  彦、孔繁益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黑龙江瑞兴工程管理咨询有限公司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内蒙古华远建设项目管理有限公司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李秀民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白江河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江苏中南建筑产业集团有限责任公司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南通市中南建工设备安装有限公司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  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陈海兴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兴安盟经济技术开发区风电装备制造创新示范产业园道路工程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兴安盟经济技术开发区经济发展局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呼伦贝尔市公路勘测规划设计有限公司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樊庆法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中铁建设集团有限公司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陈德举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晨越建设项目管理集团股份有限公司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李忠义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中铁建设集团有限公司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赤峰鹏安市政工程有限公司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张军军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李  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乌兰浩特市河东小学建设项目</w:t>
            </w:r>
          </w:p>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(白鹭学校)</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乌兰浩特市永联第二小学</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赵英勇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长春建工勘测规划设计有限公司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袁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青鸟时代建筑设计有限公司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  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内蒙古天宝项目管理有限公司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河北建设集团股份有限公司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吕定国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赤峰市中心城区再生水环城输水管网工程一期工程（铁南大街管廊、大阪路管廊、体育场南街管廊再生水管线工程）、一期第四标段、二期第五标段工程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赤峰市启元城市建设投资有限责任公司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  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赤峰昊林工程勘察设计有限公司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内蒙古华地方圆设计院就有限责任公司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解艳东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内蒙古华鸿项目管理有限公司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  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赤峰天拓市政建设工程有限公司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i w:val="0"/>
                <w:iCs w:val="0"/>
                <w:color w:val="000000"/>
                <w:kern w:val="0"/>
                <w:sz w:val="24"/>
                <w:szCs w:val="24"/>
                <w:u w:val="none"/>
                <w:lang w:val="en-US" w:eastAsia="zh-CN" w:bidi="ar"/>
              </w:rPr>
              <w:t>悦郡小区住宅楼B7#及楼间地下车库</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赤峰中天房地产开发有限公司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赤峰恒安地质工程有限责任公司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沈阳新大陆建筑设计有限公司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鲍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内蒙古金鹏建设监理有限公司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内蒙古润得建设集团有限公司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赤峰市红山区创建国家园林城市绿化工程（第五标段）</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赤峰市红山区住房和城乡建设局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  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18"/>
                <w:szCs w:val="18"/>
                <w:u w:val="none"/>
                <w:lang w:val="en-US" w:eastAsia="zh-CN" w:bidi="ar"/>
              </w:rPr>
              <w:t>沈阳市园林规划设计院</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大连弘艺规划建筑设计研究有限公司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  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宋淑范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18"/>
                <w:szCs w:val="18"/>
                <w:u w:val="none"/>
                <w:lang w:val="en-US" w:eastAsia="zh-CN" w:bidi="ar"/>
              </w:rPr>
              <w:t>包头市鑫港工程监理有限责任公司</w:t>
            </w:r>
            <w:r>
              <w:rPr>
                <w:rFonts w:hint="eastAsia" w:ascii="仿宋" w:hAnsi="仿宋" w:eastAsia="仿宋" w:cs="仿宋"/>
                <w:i w:val="0"/>
                <w:iCs w:val="0"/>
                <w:color w:val="auto"/>
                <w:kern w:val="0"/>
                <w:sz w:val="18"/>
                <w:szCs w:val="18"/>
                <w:u w:val="none"/>
                <w:lang w:val="en-US" w:eastAsia="zh-CN" w:bidi="ar"/>
              </w:rPr>
              <w:br w:type="textWrapping"/>
            </w:r>
            <w:r>
              <w:rPr>
                <w:rFonts w:hint="eastAsia" w:ascii="仿宋" w:hAnsi="仿宋" w:eastAsia="仿宋" w:cs="仿宋"/>
                <w:i w:val="0"/>
                <w:iCs w:val="0"/>
                <w:color w:val="auto"/>
                <w:kern w:val="0"/>
                <w:sz w:val="18"/>
                <w:szCs w:val="18"/>
                <w:u w:val="none"/>
                <w:lang w:val="en-US" w:eastAsia="zh-CN" w:bidi="ar"/>
              </w:rPr>
              <w:t>内蒙古首信建设监理有限公司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李在在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陈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内蒙古茂城市政工程有限公司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褚鸿光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亿佳尚居小区2#楼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内蒙古亿润恒房地产开发有限公司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赤峰恒安地质工程有限责任公司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赤峰宏基建筑（集团）有限公司建筑设计研究院分公司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李亚梅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阿鲁科尔沁旗华宇建设监理有限责任公司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魏淑芳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内蒙古赤峰环球建筑工程有限公司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33</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悦山壹号16#住宅楼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赤峰隆泰百合置业有限责任公司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辽宁核工业工程勘察院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汤接华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大连天工建筑设计有限公司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赵红胜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内蒙古天虹建设监理有限责任公司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尹学军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18"/>
                <w:szCs w:val="18"/>
                <w:u w:val="none"/>
                <w:lang w:val="en-US" w:eastAsia="zh-CN" w:bidi="ar"/>
              </w:rPr>
              <w:t>内蒙古中亿建筑有限公司</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内蒙古禹剑建设工程有限责任公司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连瑞新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34</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中舵崇德园B区B-5</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赤峰中舵房地产开发有限公司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冀  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赤峰昊林勘察设计有限公司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内蒙古北方时代设计研究院股份有限公司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内蒙古金鹏建设监理有限公司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赤峰添柱建筑工程有限公司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麻云峰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35</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中舵崇德园B区B-6</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赤峰中舵房地产开发有限公司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冀  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赤峰昊林勘察设计有限公司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内蒙古北方时代设计研究院股份有限公司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内蒙古金鹏建设监理有限公司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赤峰添柱建筑工程有限公司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36</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热力大厦2#楼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赤峰新城富龙热力有限责任公司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于  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北方时代建筑勘察设计院有限公司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北方时代建筑勘察设计院有限公司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内蒙古天虹建设监理有限责任公司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内蒙古平源建工集团有限公司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37</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i w:val="0"/>
                <w:iCs w:val="0"/>
                <w:color w:val="000000"/>
                <w:kern w:val="0"/>
                <w:sz w:val="24"/>
                <w:szCs w:val="24"/>
                <w:u w:val="none"/>
                <w:lang w:val="en-US" w:eastAsia="zh-CN" w:bidi="ar"/>
              </w:rPr>
              <w:t>红山文化展示中心</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赤峰市红山区文化旅游体育局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  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赤峰昊林工程勘察设计有限公司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杭州园林设计院股份有限公司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葛  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内蒙古天虹建设监理有限责任公司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王小翠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赤峰宏远建筑（集团）有限责任公司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赤峰市中环路快速化改造工程（大板路南通中环段、G306道路改造工程南段道路工程、文钟一街道路工程）二标段</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赤峰市住房和城乡建设局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甘肃中建市政工程勘察设计研究院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刘若琪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中国市政工程西北设计研究院有限公司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高莉希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中咨工程管理咨询有限公司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李志敏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赤峰市金川市政建设工程有限公司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39</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赤峰至京沈高铁喀左站铁路平庄站与城区连接路工程建设项目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赤峰市元宝山区住房和城乡建设局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李明新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内蒙古建筑勘察设计研究院勘测有限责任公司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天津城建设计院有限公司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杨冬云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赤峰天保项目管理有限公司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王旭明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赤峰市金川市政建设工程有限公司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林兵杰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喀喇沁旗牛家营子仁德小学建设项目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喀喇沁旗经济开发区管理委员会</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于浩然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鄂尔多斯市地质工程勘察有限责任公司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李延瑞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北方时代建筑勘察设计研究院有限公司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瑞博工程项目管理有限公司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张立彬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参建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内蒙古平源建工集团有限公司</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内蒙古众信科技有限责任公司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朱海锋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周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赤峰龙泽园林绿化有限公司总部基地办公楼A7-12#</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赤峰龙泽园林绿化有限公司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北方时代建筑勘察设计研究院有限公司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内蒙古北方时代设计研究院股份有限公司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潘永强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内蒙古申泰建设监理有限责任公司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赤峰锐邦建筑工程有限公司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方海兰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正镶白旗明安图镇旧区集中供水水厂建设工程</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锡林郭勒盟正镶白旗水利局</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辽宁工程勘察设计院</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内蒙古城市规划市政设计研究院有限公司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乔向东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内蒙古通城工程建设管理有限责任公司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吕坤树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内蒙古广泰路桥环境实业有限公司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冯  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43</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百旺融城D区续建项目（D9#、D15#、D18#）</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乌兰察布市集宁区大为房地产开发有限公司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华北有色工程勘察院有限公司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李蕴镭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重庆银桥工程设计（集团）有限公司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内蒙古建凯建筑工程监理有限公司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曹新明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cs="Times New Roman"/>
                <w:lang w:val="en-US" w:eastAsia="zh-CN"/>
              </w:rPr>
            </w:pPr>
            <w:r>
              <w:rPr>
                <w:rFonts w:hint="eastAsia" w:ascii="仿宋" w:hAnsi="仿宋" w:eastAsia="仿宋" w:cs="仿宋"/>
                <w:i w:val="0"/>
                <w:iCs w:val="0"/>
                <w:color w:val="000000"/>
                <w:kern w:val="0"/>
                <w:sz w:val="24"/>
                <w:szCs w:val="24"/>
                <w:u w:val="none"/>
                <w:lang w:val="en-US" w:eastAsia="zh-CN" w:bidi="ar"/>
              </w:rPr>
              <w:t>44</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i w:val="0"/>
                <w:iCs w:val="0"/>
                <w:color w:val="000000"/>
                <w:kern w:val="0"/>
                <w:sz w:val="24"/>
                <w:szCs w:val="24"/>
                <w:u w:val="none"/>
                <w:lang w:val="en-US" w:eastAsia="zh-CN" w:bidi="ar"/>
              </w:rPr>
              <w:t>百旺融城E区续建项目（E8#、E13#、E19#）</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乌兰察布市集宁区大为房地产开发有限公司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华北有色工程勘察院有限公司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李蕴镭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重庆银桥工程设计（集团）有限公司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内蒙古建凯建筑工程监理有限公司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丛中洋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准格尔旗人民医院改扩建项目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准格尔旗政府投资工程基本建设领导小组办公室</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银彦飞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鄂尔多斯市地质工程勘察有限责任公司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朱明忠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内蒙古城市规划市政设计研究院有限公司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张伊花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包头市鑫港工程监理有限责任公司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解培峰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袁雄飞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46</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包茂高速公路包头至东胜段改扩建工程土建二标</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内蒙古高等级公路建设开发有限责任公司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任永胜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内蒙古交通设计研究院有限责任公司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姚建斐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内蒙古交通设计研究院有限责任公司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张晓绥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安徽省高等级公路工程监理有限公司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内蒙古路桥集团有限责任公司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吴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47</w:t>
            </w:r>
          </w:p>
        </w:tc>
        <w:tc>
          <w:tcPr>
            <w:tcW w:w="3619" w:type="dxa"/>
            <w:vMerge w:val="restart"/>
            <w:shd w:val="clear" w:color="auto" w:fill="auto"/>
            <w:vAlign w:val="center"/>
          </w:tcPr>
          <w:p>
            <w:pPr>
              <w:keepNext w:val="0"/>
              <w:keepLines w:val="0"/>
              <w:widowControl/>
              <w:suppressLineNumbers w:val="0"/>
              <w:shd w:val="clear"/>
              <w:tabs>
                <w:tab w:val="center" w:pos="1854"/>
                <w:tab w:val="right" w:pos="3589"/>
              </w:tabs>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乌拉特前旗水榭花都三期</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内蒙古绿美房地产开发有限公司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张维忠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内蒙古舜翔工程勘察有限责任公司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内蒙古城市规划市政设计研究院有限公司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田生华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河南荣达项目管理有限责任公司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梁方军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内蒙古众信建设工程有限公司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48</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巴彦淖尔市示范性综合实践基地和巴彦淖尔职业技术学院培训实训基地项目（1#楼、2#楼）</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18"/>
                <w:szCs w:val="18"/>
                <w:u w:val="none"/>
                <w:lang w:val="en-US" w:eastAsia="zh-CN" w:bidi="ar"/>
              </w:rPr>
              <w:t>巴彦淖尔市教育局</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巴彦淖尔市滨河投资有限责任公司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内蒙古工大岩土工程有限责任公司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张振国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北京中资海外咨询公司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张灵广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巴彦淖尔市正泰建设工程监理有限公司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杨福根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内蒙古建设集团股份有限公司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姬正义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49</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巴彦淖尔市双河区云中大街、敕勒大街（EPC）道路建设工程设计及施工总承包—敕勒大街</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巴彦淖尔市泰诚建设投资有限责任公司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巴彦淖尔市精诚建筑勘察设计院有限公司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内蒙古荣德市政工程设计有限公司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巴彦淖尔市正泰建设工程监理有限公司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刘慧源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内蒙古经纬建设集团有限公司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孙红芸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巴彦淖尔市双河区云中大街、敕勒大街（EPC）道路建设工程设计及施工总承包—云中大街</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巴彦淖尔市泰诚建设投资有限责任公司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巴彦淖尔市精诚建筑勘察设计院有限公司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内蒙古荣德市政工程设计有限公司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巴彦淖尔市正泰建设工程监理有限公司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刘慧源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内蒙古经纬建设集团有限公司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孙红芸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序号</w:t>
            </w:r>
          </w:p>
        </w:tc>
        <w:tc>
          <w:tcPr>
            <w:tcW w:w="3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工程名称</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bCs/>
                <w:i w:val="0"/>
                <w:color w:val="000000"/>
                <w:sz w:val="24"/>
                <w:szCs w:val="24"/>
                <w:u w:val="none"/>
                <w:lang w:val="en-US" w:eastAsia="zh-CN"/>
              </w:rPr>
            </w:pPr>
            <w:r>
              <w:rPr>
                <w:rFonts w:hint="eastAsia" w:ascii="仿宋" w:hAnsi="仿宋" w:eastAsia="仿宋" w:cs="仿宋"/>
                <w:b/>
                <w:bCs/>
                <w:i w:val="0"/>
                <w:color w:val="000000"/>
                <w:sz w:val="24"/>
                <w:szCs w:val="24"/>
                <w:u w:val="none"/>
                <w:lang w:val="en-US" w:eastAsia="zh-CN"/>
              </w:rPr>
              <w:t>单位</w:t>
            </w:r>
          </w:p>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bCs/>
                <w:i w:val="0"/>
                <w:color w:val="000000"/>
                <w:sz w:val="24"/>
                <w:szCs w:val="24"/>
                <w:u w:val="none"/>
                <w:lang w:val="en-US" w:eastAsia="zh-CN"/>
              </w:rPr>
              <w:t>类型</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单位名称</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51</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巴彦淖尔市双河区先锋南路、景观大道（EPC）道路建设工程设计及施工总承包—先锋南路</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巴彦淖尔市滨河建设投资有限责任公司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巴彦淖尔市精诚建筑勘察设计院有限公司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闫福元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内蒙古荣德市政工程设计有限公司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巴彦淖尔市正泰建设工程监理有限公司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内蒙古经纬建设集团有限公司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restart"/>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w:t>
            </w:r>
          </w:p>
        </w:tc>
        <w:tc>
          <w:tcPr>
            <w:tcW w:w="3619" w:type="dxa"/>
            <w:vMerge w:val="restart"/>
            <w:shd w:val="clear" w:color="auto" w:fill="auto"/>
            <w:vAlign w:val="center"/>
          </w:tcPr>
          <w:p>
            <w:pPr>
              <w:keepNext w:val="0"/>
              <w:keepLines w:val="0"/>
              <w:widowControl/>
              <w:suppressLineNumbers w:val="0"/>
              <w:shd w:val="clear"/>
              <w:jc w:val="center"/>
              <w:textAlignment w:val="center"/>
              <w:rPr>
                <w:rFonts w:hint="eastAsia" w:ascii="Calibri" w:hAnsi="Calibri" w:eastAsia="宋体" w:cs="Times New Roman"/>
                <w:kern w:val="2"/>
                <w:sz w:val="21"/>
                <w:szCs w:val="24"/>
                <w:lang w:val="en-US" w:eastAsia="zh-CN" w:bidi="ar-SA"/>
              </w:rPr>
            </w:pPr>
            <w:r>
              <w:rPr>
                <w:rFonts w:hint="eastAsia" w:ascii="仿宋" w:hAnsi="仿宋" w:eastAsia="仿宋" w:cs="仿宋"/>
                <w:i w:val="0"/>
                <w:iCs w:val="0"/>
                <w:color w:val="000000"/>
                <w:kern w:val="0"/>
                <w:sz w:val="24"/>
                <w:szCs w:val="24"/>
                <w:u w:val="none"/>
                <w:lang w:val="en-US" w:eastAsia="zh-CN" w:bidi="ar"/>
              </w:rPr>
              <w:t>乌海市海南区如意二期住宅小区建设项目</w:t>
            </w: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建设</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乌海市民兴广厦房地产开发有限责任公司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勘察</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乌海市华威工程地质勘察设计有限责任公司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  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设计</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智诚建科设计有限公司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魏建波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监理</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内蒙古万和工程项目管理有限责任公司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马永玲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545" w:type="dxa"/>
            <w:vMerge w:val="continue"/>
            <w:shd w:val="clear" w:color="auto" w:fill="auto"/>
            <w:vAlign w:val="center"/>
          </w:tcPr>
          <w:p>
            <w:pPr>
              <w:shd w:val="clear"/>
              <w:jc w:val="center"/>
              <w:rPr>
                <w:rFonts w:hint="eastAsia" w:ascii="仿宋" w:hAnsi="仿宋" w:eastAsia="仿宋" w:cs="仿宋"/>
                <w:i w:val="0"/>
                <w:color w:val="000000"/>
                <w:kern w:val="0"/>
                <w:sz w:val="24"/>
                <w:szCs w:val="24"/>
                <w:u w:val="none"/>
                <w:lang w:val="en-US" w:eastAsia="zh-CN" w:bidi="ar"/>
              </w:rPr>
            </w:pPr>
          </w:p>
        </w:tc>
        <w:tc>
          <w:tcPr>
            <w:tcW w:w="3619" w:type="dxa"/>
            <w:vMerge w:val="continue"/>
            <w:shd w:val="clear" w:color="auto" w:fill="auto"/>
            <w:vAlign w:val="center"/>
          </w:tcPr>
          <w:p>
            <w:pPr>
              <w:shd w:val="clear"/>
              <w:jc w:val="center"/>
              <w:rPr>
                <w:rFonts w:hint="eastAsia" w:ascii="仿宋" w:hAnsi="仿宋" w:eastAsia="仿宋" w:cs="仿宋"/>
                <w:b w:val="0"/>
                <w:bCs/>
                <w:i w:val="0"/>
                <w:color w:val="000000"/>
                <w:sz w:val="24"/>
                <w:szCs w:val="24"/>
                <w:u w:val="none"/>
                <w:lang w:val="en-US" w:eastAsia="zh-CN"/>
              </w:rPr>
            </w:pPr>
          </w:p>
        </w:tc>
        <w:tc>
          <w:tcPr>
            <w:tcW w:w="6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承建</w:t>
            </w:r>
          </w:p>
        </w:tc>
        <w:tc>
          <w:tcPr>
            <w:tcW w:w="3019"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内蒙古蒙西建设集团有限公司</w:t>
            </w:r>
          </w:p>
        </w:tc>
        <w:tc>
          <w:tcPr>
            <w:tcW w:w="1238" w:type="dxa"/>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苏建军</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default" w:ascii="黑体" w:hAnsi="黑体" w:eastAsia="黑体" w:cs="黑体"/>
          <w:kern w:val="2"/>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rPr>
          <w:rFonts w:hint="eastAsia" w:ascii="黑体" w:hAnsi="黑体" w:eastAsia="黑体" w:cs="黑体"/>
          <w:kern w:val="2"/>
          <w:sz w:val="32"/>
          <w:szCs w:val="32"/>
          <w:lang w:val="en-US" w:eastAsia="zh-CN" w:bidi="ar-SA"/>
        </w:rPr>
      </w:pPr>
    </w:p>
    <w:p>
      <w:pPr>
        <w:shd w:val="clear"/>
        <w:tabs>
          <w:tab w:val="left" w:pos="3186"/>
        </w:tabs>
        <w:bidi w:val="0"/>
        <w:jc w:val="left"/>
        <w:rPr>
          <w:rFonts w:cs="Times New Roman"/>
          <w:lang w:val="en-US" w:eastAsia="zh-CN"/>
        </w:rPr>
      </w:pPr>
    </w:p>
    <w:p>
      <w:pPr>
        <w:shd w:val="clear"/>
      </w:pPr>
    </w:p>
    <w:p/>
    <w:sectPr>
      <w:pgSz w:w="11906" w:h="16838"/>
      <w:pgMar w:top="1440" w:right="1800" w:bottom="1440" w:left="1800"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D6AED"/>
    <w:rsid w:val="386D6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8"/>
    <w:next w:val="1"/>
    <w:qFormat/>
    <w:uiPriority w:val="0"/>
    <w:pPr>
      <w:widowControl w:val="0"/>
      <w:tabs>
        <w:tab w:val="left" w:pos="540"/>
        <w:tab w:val="left" w:pos="900"/>
      </w:tabs>
      <w:jc w:val="center"/>
    </w:pPr>
    <w:rPr>
      <w:rFonts w:ascii="宋体" w:hAnsi="宋体" w:eastAsia="宋体" w:cs="宋体"/>
      <w:color w:val="000000"/>
      <w:kern w:val="2"/>
      <w:sz w:val="32"/>
      <w:szCs w:val="32"/>
      <w:lang w:val="en-US" w:eastAsia="zh-CN" w:bidi="ar-SA"/>
    </w:rPr>
  </w:style>
  <w:style w:type="character" w:customStyle="1" w:styleId="5">
    <w:name w:val="font0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2022-01-17T07:48:00Z</dcterms:created>
  <dc:creator>高鹏程（协会）</dc:creator>
  <cp:lastModifiedBy>高鹏程（协会）</cp:lastModifiedBy>
  <dcterms:modified xsi:type="dcterms:W3CDTF">2022-01-17T07:50:13Z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6C6258AC9E6D42A492D14D3A6B548D63</vt:lpwstr>
  </property>
</Properties>
</file>