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2"/>
          <w:szCs w:val="32"/>
        </w:rPr>
        <w:t>～</w:t>
      </w:r>
      <w:r>
        <w:rPr>
          <w:rFonts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2"/>
          <w:szCs w:val="32"/>
        </w:rPr>
        <w:t>年度第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sz w:val="32"/>
          <w:szCs w:val="32"/>
        </w:rPr>
        <w:t>批中国建设工程鲁班奖（国家优质工程）预申报表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</w:rPr>
        <w:t xml:space="preserve">单位：（盖章） 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页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页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</w:t>
      </w:r>
    </w:p>
    <w:tbl>
      <w:tblPr>
        <w:tblStyle w:val="7"/>
        <w:tblW w:w="15360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93"/>
        <w:gridCol w:w="1103"/>
        <w:gridCol w:w="1158"/>
        <w:gridCol w:w="2967"/>
        <w:gridCol w:w="1222"/>
        <w:gridCol w:w="2550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309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工程名称</w:t>
            </w:r>
          </w:p>
        </w:tc>
        <w:tc>
          <w:tcPr>
            <w:tcW w:w="110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工程类别</w:t>
            </w:r>
          </w:p>
        </w:tc>
        <w:tc>
          <w:tcPr>
            <w:tcW w:w="1158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建设规模</w:t>
            </w:r>
          </w:p>
        </w:tc>
        <w:tc>
          <w:tcPr>
            <w:tcW w:w="296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开</w:t>
            </w:r>
            <w:r>
              <w:rPr>
                <w:rFonts w:ascii="黑体" w:hAnsi="黑体" w:eastAsia="黑体" w:cs="黑体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竣工时间</w:t>
            </w:r>
          </w:p>
        </w:tc>
        <w:tc>
          <w:tcPr>
            <w:tcW w:w="1222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建设地点</w:t>
            </w:r>
          </w:p>
        </w:tc>
        <w:tc>
          <w:tcPr>
            <w:tcW w:w="255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承建单位</w:t>
            </w:r>
          </w:p>
        </w:tc>
        <w:tc>
          <w:tcPr>
            <w:tcW w:w="254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093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03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58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967" w:type="dxa"/>
            <w:noWrap/>
          </w:tcPr>
          <w:p>
            <w:pPr>
              <w:spacing w:line="400" w:lineRule="exact"/>
              <w:ind w:firstLine="630" w:firstLineChars="3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/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222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50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47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3093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547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3093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547" w:type="dxa"/>
            <w:noWrap/>
          </w:tcPr>
          <w:p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360" w:type="dxa"/>
            <w:gridSpan w:val="8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经我单位研究，提交上述预申报工程名单，工程相关信息准确无误。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10380" w:firstLineChars="4325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</w:t>
      </w:r>
      <w:r>
        <w:rPr>
          <w:rFonts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、“工程类别”为住宅工程、公建工程、工业交通水利工程、市政园林工程四类之一；</w:t>
      </w:r>
    </w:p>
    <w:p>
      <w:pPr>
        <w:ind w:firstLine="420" w:firstLineChars="200"/>
        <w:rPr>
          <w:rFonts w:ascii="仿宋" w:hAnsi="仿宋" w:eastAsia="仿宋" w:cs="Times New Roman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、“建设地点”精确到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盟</w:t>
      </w:r>
      <w:r>
        <w:rPr>
          <w:rFonts w:hint="eastAsia" w:ascii="仿宋" w:hAnsi="仿宋" w:eastAsia="仿宋" w:cs="仿宋"/>
          <w:sz w:val="21"/>
          <w:szCs w:val="21"/>
        </w:rPr>
        <w:t>级市；</w:t>
      </w:r>
    </w:p>
    <w:p>
      <w:pPr>
        <w:ind w:firstLine="420" w:firstLineChars="200"/>
        <w:rPr>
          <w:rFonts w:hint="eastAsia" w:ascii="仿宋" w:hAnsi="仿宋" w:eastAsia="仿宋" w:cs="Times New Roman"/>
          <w:sz w:val="21"/>
          <w:szCs w:val="21"/>
          <w:lang w:val="en-US" w:eastAsia="zh-CN"/>
        </w:rPr>
      </w:pPr>
      <w:r>
        <w:rPr>
          <w:rFonts w:ascii="仿宋" w:hAnsi="仿宋" w:eastAsia="仿宋" w:cs="仿宋"/>
          <w:sz w:val="21"/>
          <w:szCs w:val="21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、表格不够可以加页；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6E71"/>
    <w:rsid w:val="054B5A25"/>
    <w:rsid w:val="0B042AF3"/>
    <w:rsid w:val="13B60666"/>
    <w:rsid w:val="235E68A0"/>
    <w:rsid w:val="27E71344"/>
    <w:rsid w:val="2B0E46D1"/>
    <w:rsid w:val="2EEB01F3"/>
    <w:rsid w:val="382E6E70"/>
    <w:rsid w:val="393E1EEB"/>
    <w:rsid w:val="3A134ACD"/>
    <w:rsid w:val="3DAC05D8"/>
    <w:rsid w:val="4674690C"/>
    <w:rsid w:val="5E1D2DD8"/>
    <w:rsid w:val="603343BC"/>
    <w:rsid w:val="65FE6FD7"/>
    <w:rsid w:val="6DE243AB"/>
    <w:rsid w:val="7C667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color w:val="000000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ind w:firstLine="643"/>
      <w:jc w:val="center"/>
      <w:outlineLvl w:val="0"/>
    </w:pPr>
    <w:rPr>
      <w:rFonts w:ascii="黑体" w:hAnsi="黑体" w:eastAsia="黑体"/>
      <w:b/>
      <w:bCs/>
      <w:sz w:val="32"/>
      <w:szCs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4"/>
    <w:qFormat/>
    <w:uiPriority w:val="0"/>
    <w:rPr>
      <w:rFonts w:ascii="黑体" w:hAnsi="黑体" w:eastAsia="黑体"/>
      <w:b/>
      <w:bCs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10</Pages>
  <Words>1582</Words>
  <Characters>1735</Characters>
  <Paragraphs>179</Paragraphs>
  <TotalTime>1</TotalTime>
  <ScaleCrop>false</ScaleCrop>
  <LinksUpToDate>false</LinksUpToDate>
  <CharactersWithSpaces>2101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HUAWEI</cp:lastModifiedBy>
  <cp:lastPrinted>2021-01-22T00:59:00Z</cp:lastPrinted>
  <dcterms:modified xsi:type="dcterms:W3CDTF">2021-12-31T06:18:17Z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5F065E3AC69549E8BD87D28445C48452</vt:lpwstr>
  </property>
</Properties>
</file>