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jc w:val="both"/>
        <w:textAlignment w:val="auto"/>
        <w:outlineLvl w:val="9"/>
        <w:rPr>
          <w:rFonts w:hint="eastAsia" w:ascii="仿宋" w:hAnsi="仿宋" w:eastAsia="仿宋" w:cs="仿宋"/>
          <w:b/>
          <w:i w:val="0"/>
          <w:caps w:val="0"/>
          <w:color w:val="000000"/>
          <w:spacing w:val="17"/>
          <w:sz w:val="32"/>
          <w:szCs w:val="32"/>
          <w:shd w:val="clear" w:fill="FFFFFF"/>
          <w:lang w:val="en-US" w:eastAsia="zh-CN"/>
        </w:rPr>
      </w:pPr>
      <w:r>
        <w:rPr>
          <w:rFonts w:hint="eastAsia" w:ascii="仿宋" w:hAnsi="仿宋" w:eastAsia="仿宋" w:cs="仿宋"/>
          <w:b/>
          <w:i w:val="0"/>
          <w:caps w:val="0"/>
          <w:color w:val="000000"/>
          <w:spacing w:val="17"/>
          <w:sz w:val="32"/>
          <w:szCs w:val="32"/>
          <w:shd w:val="clear" w:fill="FFFFFF"/>
          <w:lang w:val="en-US" w:eastAsia="zh-CN"/>
        </w:rPr>
        <w:t>附件1：</w:t>
      </w:r>
    </w:p>
    <w:p>
      <w:pPr>
        <w:pStyle w:val="4"/>
        <w:keepNext w:val="0"/>
        <w:keepLines w:val="0"/>
        <w:widowControl/>
        <w:suppressLineNumbers w:val="0"/>
        <w:shd w:val="clear" w:fill="FFFFFF"/>
        <w:spacing w:before="0" w:beforeAutospacing="0" w:after="150" w:afterAutospacing="0" w:line="555" w:lineRule="atLeast"/>
        <w:ind w:right="0"/>
        <w:jc w:val="center"/>
        <w:rPr>
          <w:rFonts w:hint="eastAsia" w:ascii="仿宋" w:hAnsi="仿宋" w:eastAsia="仿宋" w:cs="仿宋"/>
          <w:b/>
          <w:i w:val="0"/>
          <w:caps w:val="0"/>
          <w:color w:val="000000"/>
          <w:spacing w:val="17"/>
          <w:sz w:val="32"/>
          <w:szCs w:val="32"/>
          <w:shd w:val="clear" w:fill="FFFFFF"/>
        </w:rPr>
      </w:pPr>
      <w:bookmarkStart w:id="0" w:name="_GoBack"/>
      <w:r>
        <w:rPr>
          <w:rFonts w:hint="eastAsia" w:ascii="仿宋" w:hAnsi="仿宋" w:eastAsia="仿宋" w:cs="仿宋"/>
          <w:b/>
          <w:i w:val="0"/>
          <w:caps w:val="0"/>
          <w:color w:val="000000"/>
          <w:spacing w:val="17"/>
          <w:sz w:val="32"/>
          <w:szCs w:val="32"/>
          <w:shd w:val="clear" w:fill="FFFFFF"/>
        </w:rPr>
        <w:t>申 报 条 件</w:t>
      </w:r>
      <w:bookmarkEnd w:id="0"/>
    </w:p>
    <w:tbl>
      <w:tblPr>
        <w:tblStyle w:val="7"/>
        <w:tblW w:w="8957"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167"/>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keepNext w:val="0"/>
              <w:keepLines w:val="0"/>
              <w:widowControl/>
              <w:suppressLineNumbers w:val="0"/>
              <w:jc w:val="center"/>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b/>
                <w:i w:val="0"/>
                <w:color w:val="000000"/>
                <w:kern w:val="0"/>
                <w:sz w:val="32"/>
                <w:szCs w:val="32"/>
                <w:u w:val="none"/>
                <w:lang w:val="en-US" w:eastAsia="zh-CN" w:bidi="ar"/>
              </w:rPr>
              <w:t>序号</w:t>
            </w:r>
          </w:p>
        </w:tc>
        <w:tc>
          <w:tcPr>
            <w:tcW w:w="1167" w:type="dxa"/>
            <w:vAlign w:val="center"/>
          </w:tcPr>
          <w:p>
            <w:pPr>
              <w:keepNext w:val="0"/>
              <w:keepLines w:val="0"/>
              <w:widowControl/>
              <w:suppressLineNumbers w:val="0"/>
              <w:jc w:val="center"/>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b/>
                <w:i w:val="0"/>
                <w:color w:val="000000"/>
                <w:kern w:val="0"/>
                <w:sz w:val="32"/>
                <w:szCs w:val="32"/>
                <w:u w:val="none"/>
                <w:lang w:val="en-US" w:eastAsia="zh-CN" w:bidi="ar"/>
              </w:rPr>
              <w:t>职业</w:t>
            </w:r>
          </w:p>
        </w:tc>
        <w:tc>
          <w:tcPr>
            <w:tcW w:w="6756" w:type="dxa"/>
            <w:vAlign w:val="center"/>
          </w:tcPr>
          <w:p>
            <w:pPr>
              <w:keepNext w:val="0"/>
              <w:keepLines w:val="0"/>
              <w:widowControl/>
              <w:suppressLineNumbers w:val="0"/>
              <w:jc w:val="center"/>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b/>
                <w:i w:val="0"/>
                <w:color w:val="000000"/>
                <w:kern w:val="0"/>
                <w:sz w:val="32"/>
                <w:szCs w:val="32"/>
                <w:u w:val="none"/>
                <w:lang w:val="en-US" w:eastAsia="zh-CN" w:bidi="ar"/>
              </w:rPr>
              <w:t>职业技能标准申报条件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hRule="atLeast"/>
        </w:trPr>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计算机程序设计员</w:t>
            </w:r>
          </w:p>
        </w:tc>
        <w:tc>
          <w:tcPr>
            <w:tcW w:w="6756" w:type="dxa"/>
            <w:vAlign w:val="center"/>
          </w:tcPr>
          <w:p>
            <w:pPr>
              <w:keepNext w:val="0"/>
              <w:keepLines w:val="0"/>
              <w:widowControl/>
              <w:suppressLineNumbers w:val="0"/>
              <w:jc w:val="left"/>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1.经本职业程序员正规培训达规定标准学时数，并取得毕（结）业证书。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2.连续从事本职业工作2年以上。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3.取得经劳动保障行政部门审核认定的、以中级技能为培养目标的中等以上职业学校本职业（专业）毕业证书。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钢筋工</w:t>
            </w:r>
          </w:p>
        </w:tc>
        <w:tc>
          <w:tcPr>
            <w:tcW w:w="6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具备以下条件之一者，可申报四级/中级工：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1.取得本职业或相关</w:t>
            </w:r>
            <w:r>
              <w:rPr>
                <w:rFonts w:hint="eastAsia" w:ascii="宋体" w:hAnsi="宋体" w:eastAsia="宋体" w:cs="宋体"/>
                <w:b w:val="0"/>
                <w:bCs w:val="0"/>
                <w:i w:val="0"/>
                <w:color w:val="000000"/>
                <w:kern w:val="0"/>
                <w:sz w:val="22"/>
                <w:szCs w:val="22"/>
                <w:u w:val="none"/>
                <w:lang w:val="en-US" w:eastAsia="zh-CN" w:bidi="ar"/>
              </w:rPr>
              <w:t>职业五级/初</w:t>
            </w:r>
            <w:r>
              <w:rPr>
                <w:rFonts w:hint="eastAsia" w:ascii="宋体" w:hAnsi="宋体" w:eastAsia="宋体" w:cs="宋体"/>
                <w:i w:val="0"/>
                <w:color w:val="000000"/>
                <w:kern w:val="0"/>
                <w:sz w:val="22"/>
                <w:szCs w:val="22"/>
                <w:u w:val="none"/>
                <w:lang w:val="en-US" w:eastAsia="zh-CN" w:bidi="ar"/>
              </w:rPr>
              <w:t xml:space="preserve">级工职业资格证书（技能等级证书）后，累计从事本职业或相关职业工作 4年（含）以上。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2.累计从事本职业或相关职业工作 6 年（含）以上。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架子工</w:t>
            </w:r>
          </w:p>
        </w:tc>
        <w:tc>
          <w:tcPr>
            <w:tcW w:w="6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具备以下条件之一者，可申报四级/中级工：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1.取得本职业或相关职业五级/初级工职业资格证书（ 技 能 等 级 证 书 ） 后，累计从事本职业或相关职业工作 4 年（含）以上。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2.累计从事本职业或相关职业工作 6 年（含）以上。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3.取得技工学校本专业或相关专业②毕业证书（含尚未取得毕业证书的在校应届毕业生）；或取得经评估论证、以中级技能为培养目标的中等及以上职业学校本专业或相关专业毕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管工</w:t>
            </w:r>
          </w:p>
        </w:tc>
        <w:tc>
          <w:tcPr>
            <w:tcW w:w="6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具备以下条件之一者，可申报四级/中级工：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1.取得本职业初级职业资格证书后，连续从事本职业工作2年以上，经本职业中级正规培训达规定标准学时数，并取得毕（结）业证书。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2.取得本职业初级职业资格证书后，连续从事本职业工作3年以上。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3.连续从事本职业工作6年以上。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4.取得经劳动保障行政部门审核认定的、以中级技能为培养目标的中等以上职业学校本职业（专业）毕业证书。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电工</w:t>
            </w:r>
          </w:p>
        </w:tc>
        <w:tc>
          <w:tcPr>
            <w:tcW w:w="6756" w:type="dxa"/>
            <w:vAlign w:val="center"/>
          </w:tcPr>
          <w:p>
            <w:pPr>
              <w:keepNext w:val="0"/>
              <w:keepLines w:val="0"/>
              <w:widowControl/>
              <w:suppressLineNumbers w:val="0"/>
              <w:jc w:val="left"/>
              <w:textAlignment w:val="center"/>
              <w:rPr>
                <w:rFonts w:hint="eastAsia" w:ascii="仿宋" w:hAnsi="仿宋" w:eastAsia="仿宋" w:cs="仿宋"/>
                <w:b/>
                <w:i w:val="0"/>
                <w:caps w:val="0"/>
                <w:color w:val="000000"/>
                <w:spacing w:val="17"/>
                <w:kern w:val="2"/>
                <w:sz w:val="32"/>
                <w:szCs w:val="32"/>
                <w:shd w:val="clear" w:fill="FFFFFF"/>
                <w:vertAlign w:val="baseline"/>
                <w:lang w:val="en-US" w:eastAsia="zh-CN" w:bidi="ar-SA"/>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1.取得本职业五级/初级工职业资格证书（技能等级证书）后，累计从事本职业工作4年（含）以上。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2.累计从事本职业工作6年（含）以上。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网络与信息安全管理员</w:t>
            </w:r>
          </w:p>
        </w:tc>
        <w:tc>
          <w:tcPr>
            <w:tcW w:w="6756"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具备以下条件之一者，可申报四级/中级工：</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1.经本职业中级正规培训达规定标准学时数，并取得结业证书</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2.连续从事本职业工作1年以上。</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3.取得经劳动保障行政部门审核认定的、以中级技能为培养目标的中等以上职业学校本职业（专业）毕业证书。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手工木工</w:t>
            </w:r>
          </w:p>
        </w:tc>
        <w:tc>
          <w:tcPr>
            <w:tcW w:w="6756"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具备以下条件之一者，可申报四级/中级工：</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1.取得本职业或相关职业五级/初级工职业资格证书后，累计从事本职业或相关专业工作4年（含）以上。</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2.累计从事本职专业6年（含）以上。</w:t>
            </w:r>
            <w:r>
              <w:rPr>
                <w:rFonts w:hint="eastAsia" w:ascii="宋体" w:hAnsi="宋体" w:eastAsia="宋体" w:cs="宋体"/>
                <w:b w:val="0"/>
                <w:bCs w:val="0"/>
                <w:i w:val="0"/>
                <w:color w:val="000000"/>
                <w:kern w:val="0"/>
                <w:sz w:val="22"/>
                <w:szCs w:val="22"/>
                <w:u w:val="none"/>
                <w:lang w:val="en-US" w:eastAsia="zh-CN" w:bidi="ar"/>
              </w:rPr>
              <w:br w:type="textWrapping"/>
            </w:r>
            <w:r>
              <w:rPr>
                <w:rFonts w:hint="eastAsia" w:ascii="宋体" w:hAnsi="宋体" w:eastAsia="宋体" w:cs="宋体"/>
                <w:b w:val="0"/>
                <w:bCs w:val="0"/>
                <w:i w:val="0"/>
                <w:color w:val="000000"/>
                <w:kern w:val="0"/>
                <w:sz w:val="22"/>
                <w:szCs w:val="22"/>
                <w:u w:val="none"/>
                <w:lang w:val="en-US" w:eastAsia="zh-CN" w:bidi="ar"/>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砌筑工</w:t>
            </w:r>
          </w:p>
        </w:tc>
        <w:tc>
          <w:tcPr>
            <w:tcW w:w="6756" w:type="dxa"/>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具备以下条件之一者，可申报四级/中级工： </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1.取得本职业初级职业资格证书后，连续从事本职业工作 3 年以上，经 本职业中级正规培训达到规定标准学时数，并取得毕（结）业证书。 </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2.取得本职业初级职业资格证书后，连续从事本职业工作 5 年以上。 </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3.连续从事本职业工作 6 年以上。 </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4.取得经劳动保障行政部门审核认定的、以中级技能为培养目标的中等 以上职业学校本职业（专业）毕业证书。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混凝土工</w:t>
            </w:r>
          </w:p>
        </w:tc>
        <w:tc>
          <w:tcPr>
            <w:tcW w:w="6756"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具备以下条件之一者，可申报四级/中级工：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1.取得本职业或相关职业五级/初级工职业资格证书（技能等级证书）后，累计从事本职业或相关职业工作 4 年（含）以上。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2.累计从事本职业或相关职业工作 6 年（含）以上。 </w:t>
            </w:r>
          </w:p>
          <w:p>
            <w:pPr>
              <w:keepNext w:val="0"/>
              <w:keepLines w:val="0"/>
              <w:widowControl/>
              <w:suppressLineNumbers w:val="0"/>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color w:val="000000"/>
                <w:kern w:val="0"/>
                <w:sz w:val="24"/>
                <w:szCs w:val="24"/>
                <w:lang w:val="en-US" w:eastAsia="zh-CN" w:bidi="ar"/>
              </w:rPr>
              <w:t>3.取得技工学校相关专业</w:t>
            </w:r>
            <w:r>
              <w:rPr>
                <w:rFonts w:hint="eastAsia" w:ascii="宋体" w:hAnsi="宋体" w:eastAsia="宋体" w:cs="宋体"/>
                <w:color w:val="000000"/>
                <w:kern w:val="0"/>
                <w:sz w:val="12"/>
                <w:szCs w:val="12"/>
                <w:lang w:val="en-US" w:eastAsia="zh-CN" w:bidi="ar"/>
              </w:rPr>
              <w:t>④</w:t>
            </w:r>
            <w:r>
              <w:rPr>
                <w:rFonts w:hint="eastAsia" w:ascii="宋体" w:hAnsi="宋体" w:eastAsia="宋体" w:cs="宋体"/>
                <w:color w:val="000000"/>
                <w:kern w:val="0"/>
                <w:sz w:val="24"/>
                <w:szCs w:val="24"/>
                <w:lang w:val="en-US" w:eastAsia="zh-CN" w:bidi="ar"/>
              </w:rPr>
              <w:t>毕业证书（含尚未取得毕业证书的在校应届毕业生）；或取得经审核认定的、以中级技能为培养目标的中等及以上职业学校相 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公路养护工</w:t>
            </w:r>
          </w:p>
        </w:tc>
        <w:tc>
          <w:tcPr>
            <w:tcW w:w="6756" w:type="dxa"/>
            <w:vAlign w:val="center"/>
          </w:tcPr>
          <w:p>
            <w:pPr>
              <w:keepNext w:val="0"/>
              <w:keepLines w:val="0"/>
              <w:widowControl/>
              <w:suppressLineNumbers w:val="0"/>
              <w:jc w:val="left"/>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1.取得本职业初级职业资格证书后，累计从事本职业工作3年以上，经本职业中级正规培训达规定标准学时数，并取得结业证书。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2.取得本职业初级职业资格证书后，累计从事本职业工作5年以上。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3.累计从事本职业工作7年以上。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4.取得经劳动和社会保障行政部门审核认定的、以中级技能为培养目标的中等以上职业学校本职业（专业）毕业证书。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防水工</w:t>
            </w:r>
          </w:p>
        </w:tc>
        <w:tc>
          <w:tcPr>
            <w:tcW w:w="6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具备以下条件之一者，可申报四级/中级工： </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取得本职业初级职业资格证书后，连续从事本职业工作 </w:t>
            </w:r>
            <w:r>
              <w:rPr>
                <w:rFonts w:hint="default" w:ascii="宋体" w:hAnsi="宋体" w:eastAsia="宋体" w:cs="宋体"/>
                <w:i w:val="0"/>
                <w:color w:val="000000"/>
                <w:kern w:val="0"/>
                <w:sz w:val="22"/>
                <w:szCs w:val="22"/>
                <w:u w:val="none"/>
                <w:lang w:val="en-US" w:eastAsia="zh-CN" w:bidi="ar"/>
              </w:rPr>
              <w:t xml:space="preserve">2 </w:t>
            </w:r>
            <w:r>
              <w:rPr>
                <w:rFonts w:hint="eastAsia" w:ascii="宋体" w:hAnsi="宋体" w:eastAsia="宋体" w:cs="宋体"/>
                <w:i w:val="0"/>
                <w:color w:val="000000"/>
                <w:kern w:val="0"/>
                <w:sz w:val="22"/>
                <w:szCs w:val="22"/>
                <w:u w:val="none"/>
                <w:lang w:val="en-US" w:eastAsia="zh-CN" w:bidi="ar"/>
              </w:rPr>
              <w:t>年以上，经 本职业中级正规培训达规定标准学时数，并取得毕（结）业证书。</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取得本职业初级职业资格证书后，连续从事本职业工作 </w:t>
            </w:r>
            <w:r>
              <w:rPr>
                <w:rFonts w:hint="default" w:ascii="宋体" w:hAnsi="宋体" w:eastAsia="宋体" w:cs="宋体"/>
                <w:i w:val="0"/>
                <w:color w:val="000000"/>
                <w:kern w:val="0"/>
                <w:sz w:val="22"/>
                <w:szCs w:val="22"/>
                <w:u w:val="none"/>
                <w:lang w:val="en-US" w:eastAsia="zh-CN" w:bidi="ar"/>
              </w:rPr>
              <w:t xml:space="preserve">3 </w:t>
            </w:r>
            <w:r>
              <w:rPr>
                <w:rFonts w:hint="eastAsia" w:ascii="宋体" w:hAnsi="宋体" w:eastAsia="宋体" w:cs="宋体"/>
                <w:i w:val="0"/>
                <w:color w:val="000000"/>
                <w:kern w:val="0"/>
                <w:sz w:val="22"/>
                <w:szCs w:val="22"/>
                <w:u w:val="none"/>
                <w:lang w:val="en-US" w:eastAsia="zh-CN" w:bidi="ar"/>
              </w:rPr>
              <w:t xml:space="preserve">年以上。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）连续从事本职业工作 </w:t>
            </w:r>
            <w:r>
              <w:rPr>
                <w:rFonts w:hint="default" w:ascii="宋体" w:hAnsi="宋体" w:eastAsia="宋体" w:cs="宋体"/>
                <w:i w:val="0"/>
                <w:color w:val="000000"/>
                <w:kern w:val="0"/>
                <w:sz w:val="22"/>
                <w:szCs w:val="22"/>
                <w:u w:val="none"/>
                <w:lang w:val="en-US" w:eastAsia="zh-CN" w:bidi="ar"/>
              </w:rPr>
              <w:t xml:space="preserve">6 </w:t>
            </w:r>
            <w:r>
              <w:rPr>
                <w:rFonts w:hint="eastAsia" w:ascii="宋体" w:hAnsi="宋体" w:eastAsia="宋体" w:cs="宋体"/>
                <w:i w:val="0"/>
                <w:color w:val="000000"/>
                <w:kern w:val="0"/>
                <w:sz w:val="22"/>
                <w:szCs w:val="22"/>
                <w:u w:val="none"/>
                <w:lang w:val="en-US" w:eastAsia="zh-CN" w:bidi="ar"/>
              </w:rPr>
              <w:t xml:space="preserve">年以上。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）取得经劳动保障行政部门审核认定的、以中级技能为培养目标的中等 职业学校本职业（专业）毕业证书。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trPr>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管道工</w:t>
            </w:r>
          </w:p>
        </w:tc>
        <w:tc>
          <w:tcPr>
            <w:tcW w:w="6756"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具备以下条件之一者，可申报四级/中级工：</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1.取得本职业初级职业资格证书后，连续从事本职业工作2年以上，经本职业中级正规培训达规定标准学时数，并取得毕（结）业证书。</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2.取得本职业初级职业资格证书后，连续从事本职业工作3年以上。</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连续从事本职业工作6年以上。</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3.取得经劳动保障行政部门审核认定的、以中级技能为培养目标的中等以上职业学校本职业（专业）毕业证书。</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电力电气设备安装工</w:t>
            </w:r>
          </w:p>
        </w:tc>
        <w:tc>
          <w:tcPr>
            <w:tcW w:w="675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1.取得本职业初级职业资格证书后，连续从事本职业工作3年以上，经本职业中级正规培训达到规定标准学时数，并取得毕（结）业证书。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2.取得本职业初级职业资格证书后，连续从事本职业工作5年以上。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3.连续从事本职业工作6年以上。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4.取得经劳动保障行政部门审核认定的、以中级技能为培养目标的中等以上职业学校本职业毕业证书。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装饰装修工</w:t>
            </w:r>
          </w:p>
        </w:tc>
        <w:tc>
          <w:tcPr>
            <w:tcW w:w="6756" w:type="dxa"/>
            <w:vAlign w:val="center"/>
          </w:tcPr>
          <w:p>
            <w:pPr>
              <w:keepNext w:val="0"/>
              <w:keepLines w:val="0"/>
              <w:widowControl/>
              <w:suppressLineNumbers w:val="0"/>
              <w:jc w:val="left"/>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1.取得本职业五级/初级工职业资格证书（技能等级证书）后，累计从事本职业工作4年（含）以上。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1" w:hRule="atLeast"/>
        </w:trPr>
        <w:tc>
          <w:tcPr>
            <w:tcW w:w="1034" w:type="dxa"/>
            <w:vAlign w:val="center"/>
          </w:tcPr>
          <w:p>
            <w:pPr>
              <w:pStyle w:val="4"/>
              <w:keepNext w:val="0"/>
              <w:keepLines w:val="0"/>
              <w:widowControl/>
              <w:suppressLineNumbers w:val="0"/>
              <w:spacing w:before="0" w:beforeAutospacing="0" w:after="150" w:afterAutospacing="0" w:line="555" w:lineRule="atLeast"/>
              <w:ind w:right="0"/>
              <w:jc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起重装卸机械操作工</w:t>
            </w:r>
          </w:p>
        </w:tc>
        <w:tc>
          <w:tcPr>
            <w:tcW w:w="6756" w:type="dxa"/>
            <w:vAlign w:val="center"/>
          </w:tcPr>
          <w:p>
            <w:pPr>
              <w:keepNext w:val="0"/>
              <w:keepLines w:val="0"/>
              <w:widowControl/>
              <w:suppressLineNumbers w:val="0"/>
              <w:jc w:val="left"/>
              <w:textAlignment w:val="center"/>
              <w:rPr>
                <w:rFonts w:hint="eastAsia" w:ascii="仿宋" w:hAnsi="仿宋" w:eastAsia="仿宋" w:cs="仿宋"/>
                <w:b/>
                <w:i w:val="0"/>
                <w:caps w:val="0"/>
                <w:color w:val="000000"/>
                <w:spacing w:val="17"/>
                <w:sz w:val="32"/>
                <w:szCs w:val="32"/>
                <w:shd w:val="clear" w:fill="FFFFFF"/>
                <w:vertAlign w:val="baseline"/>
                <w:lang w:val="en-US" w:eastAsia="zh-CN"/>
              </w:rPr>
            </w:pPr>
            <w:r>
              <w:rPr>
                <w:rFonts w:hint="eastAsia" w:ascii="宋体" w:hAnsi="宋体" w:eastAsia="宋体" w:cs="宋体"/>
                <w:i w:val="0"/>
                <w:color w:val="000000"/>
                <w:kern w:val="0"/>
                <w:sz w:val="22"/>
                <w:szCs w:val="22"/>
                <w:u w:val="none"/>
                <w:lang w:val="en-US" w:eastAsia="zh-CN" w:bidi="ar"/>
              </w:rPr>
              <w:t>具备以下条件之一者，可申报四级/中级工：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1.取得本职业五级/初级工职业资格证书（技能等级证书）后，累计从事本职业工作4年（含）以上。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2.累计从事本职业工作6年（含）以上。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96D48"/>
    <w:multiLevelType w:val="singleLevel"/>
    <w:tmpl w:val="69996D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E1D6A"/>
    <w:rsid w:val="4FCE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Office_3.2.1.5071_F1E327BC-269C-435d-A152-05C5408002CA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2021-08-21T20:50:00Z</dcterms:created>
  <dc:creator>tianjiao</dc:creator>
  <cp:lastModifiedBy>tianjiao</cp:lastModifiedBy>
  <dcterms:modified xsi:type="dcterms:W3CDTF">2021-08-21T20:50:51Z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