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u w:val="none"/>
          <w:shd w:val="clear" w:color="auto" w:fill="auto"/>
        </w:rPr>
      </w:pPr>
      <w:bookmarkStart w:id="0" w:name="OLE_LINK15"/>
      <w:r>
        <w:rPr>
          <w:rFonts w:hint="eastAsia" w:ascii="宋体" w:hAnsi="宋体"/>
          <w:b/>
          <w:bCs/>
          <w:sz w:val="28"/>
          <w:szCs w:val="28"/>
          <w:shd w:val="clear" w:color="auto" w:fill="auto"/>
        </w:rPr>
        <w:t>附件</w:t>
      </w:r>
      <w:r>
        <w:rPr>
          <w:rFonts w:hint="eastAsia" w:ascii="宋体" w:hAnsi="宋体"/>
          <w:b/>
          <w:bCs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shd w:val="clear" w:color="auto" w:fill="auto"/>
        </w:rPr>
        <w:t xml:space="preserve">  </w:t>
      </w:r>
      <w:r>
        <w:rPr>
          <w:rFonts w:hint="eastAsia" w:ascii="宋体" w:hAnsi="宋体"/>
          <w:sz w:val="28"/>
          <w:szCs w:val="28"/>
          <w:u w:val="none"/>
          <w:shd w:val="clear" w:color="auto" w:fill="auto"/>
        </w:rPr>
        <w:t xml:space="preserve">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bookmarkStart w:id="1" w:name="OLE_LINK29"/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内蒙古自治区建筑工程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装饰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  <w:lang w:eastAsia="zh-CN"/>
        </w:rPr>
        <w:t>装修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奖申报表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  <w:t>（公共建筑装饰设计类）</w:t>
      </w:r>
      <w:bookmarkEnd w:id="1"/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申报类别：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1、方案设计；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2、深化设计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>申报单位名称：</w:t>
      </w:r>
      <w:r>
        <w:rPr>
          <w:rFonts w:hint="eastAsia" w:ascii="黑体" w:eastAsia="黑体"/>
          <w:sz w:val="28"/>
          <w:u w:val="none"/>
          <w:shd w:val="clear" w:color="auto" w:fill="auto"/>
        </w:rPr>
        <w:t>（盖章）</w:t>
      </w: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32"/>
          <w:u w:val="none"/>
          <w:shd w:val="clear" w:color="auto" w:fill="auto"/>
        </w:rPr>
      </w:pPr>
      <w:r>
        <w:rPr>
          <w:rFonts w:hint="eastAsia"/>
          <w:sz w:val="28"/>
          <w:u w:val="none"/>
          <w:shd w:val="clear" w:color="auto" w:fill="auto"/>
        </w:rPr>
        <w:t>申报时间：</w:t>
      </w:r>
      <w:r>
        <w:rPr>
          <w:rFonts w:hint="eastAsia"/>
          <w:color w:val="FF0000"/>
          <w:sz w:val="28"/>
          <w:u w:val="none"/>
          <w:shd w:val="clear" w:color="auto" w:fill="auto"/>
        </w:rPr>
        <w:t xml:space="preserve"> </w:t>
      </w:r>
      <w:r>
        <w:rPr>
          <w:rFonts w:hint="eastAsia"/>
          <w:sz w:val="28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/>
          <w:sz w:val="28"/>
          <w:u w:val="none"/>
          <w:shd w:val="clear" w:color="auto" w:fill="auto"/>
        </w:rPr>
        <w:t>年    月    日</w:t>
      </w:r>
    </w:p>
    <w:p>
      <w:pPr>
        <w:adjustRightInd w:val="0"/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shd w:val="clear" w:color="auto" w:fill="auto"/>
        </w:rPr>
        <w:br w:type="page"/>
      </w:r>
      <w:bookmarkStart w:id="2" w:name="OLE_LINK24"/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一、工程基本情况</w:t>
      </w:r>
    </w:p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337"/>
        <w:gridCol w:w="212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工程名称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工程详细地址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使用单位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bookmarkStart w:id="3" w:name="OLE_LINK18"/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</w:t>
            </w:r>
            <w:bookmarkEnd w:id="3"/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营业执照号码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bookmarkStart w:id="4" w:name="OLE_LINK19"/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申报单位设计资质</w:t>
            </w:r>
            <w:bookmarkEnd w:id="4"/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类别等级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申报联系人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申报单位设计资质证书编号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建设单位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建设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设计单位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设计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监理单位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总监理工程师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申报的装饰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工程面积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工程开工时间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年  月  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合同金额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竣工时间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年  月  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防火等级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建筑用途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结构类型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u w:val="none"/>
                <w:shd w:val="clear" w:color="auto" w:fill="auto"/>
              </w:rPr>
              <w:t xml:space="preserve">  工  程  设  计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0" w:hRule="atLeast"/>
          <w:jc w:val="center"/>
        </w:trPr>
        <w:tc>
          <w:tcPr>
            <w:tcW w:w="9521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装饰工程所在的建筑情况。</w:t>
            </w:r>
          </w:p>
          <w:p>
            <w:pPr>
              <w:numPr>
                <w:ilvl w:val="0"/>
                <w:numId w:val="1"/>
              </w:num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装饰工程设计情况，包括：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（1）设计范围；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（2）设计构想及创意；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（3）设计的风格及特点；    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（可另附页）  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经办人签名：                              年    月  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二、推荐意见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18"/>
          <w:szCs w:val="18"/>
          <w:u w:val="none"/>
          <w:shd w:val="clear" w:color="auto" w:fill="auto"/>
        </w:rPr>
      </w:pPr>
    </w:p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8" w:hRule="atLeast"/>
        </w:trPr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使用单位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意见</w:t>
            </w:r>
          </w:p>
        </w:tc>
        <w:tc>
          <w:tcPr>
            <w:tcW w:w="7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建设或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使用单位名称：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负责人签字：                   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年    月    日</w:t>
            </w:r>
          </w:p>
          <w:p>
            <w:pPr>
              <w:adjustRightInd w:val="0"/>
              <w:snapToGrid w:val="0"/>
              <w:ind w:firstLine="56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8" w:hRule="atLeast"/>
        </w:trPr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盟市建筑业协会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val="en-US" w:eastAsia="zh-CN"/>
              </w:rPr>
              <w:t>推荐意见</w:t>
            </w:r>
          </w:p>
        </w:tc>
        <w:tc>
          <w:tcPr>
            <w:tcW w:w="73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日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val="en-US" w:eastAsia="zh-CN"/>
        </w:rPr>
        <w:t>监理或其它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参与工程建设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val="en-US" w:eastAsia="zh-CN"/>
        </w:rPr>
        <w:t>单位申报表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363"/>
        <w:gridCol w:w="1652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主要经营范围及相关资质等级</w:t>
            </w:r>
          </w:p>
        </w:tc>
        <w:tc>
          <w:tcPr>
            <w:tcW w:w="7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手 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证书号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手 机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承担的工作内容和工程相关创优经验及有关证明（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2000字左右，可另附页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申报意见：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章）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推荐单位意见：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章）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、公共建筑装饰设计类复查实施细则</w:t>
      </w:r>
    </w:p>
    <w:p>
      <w:pPr>
        <w:adjustRightInd w:val="0"/>
        <w:snapToGrid w:val="0"/>
        <w:spacing w:line="340" w:lineRule="exact"/>
        <w:jc w:val="center"/>
        <w:rPr>
          <w:rFonts w:hint="eastAsia" w:ascii="楷体" w:hAnsi="楷体" w:eastAsia="楷体" w:cs="楷体"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（本表由复查组填写）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eastAsia="方正楷体_GBK"/>
          <w:bCs/>
          <w:sz w:val="28"/>
          <w:u w:val="none"/>
          <w:shd w:val="clear" w:color="auto" w:fill="auto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77"/>
        <w:gridCol w:w="2966"/>
        <w:gridCol w:w="1017"/>
        <w:gridCol w:w="817"/>
        <w:gridCol w:w="1016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序号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复查项目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扣分标准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否决项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标准分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实得分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企业营业执照、设计资质、主要设计人员技术职称证书；设计合同、用户意见；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企业营业执照（  ）、设计资质（  ）、主要设计人员技术职称证书（  ）；设计合同（  ）、消防验收证明（  ）、工程验收合格备案证书（  ）、工程结算报告（  ）；用户意见（  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缺相关必要的资料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方案设计图纸及说明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方案设计图纸及说明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1)方案总体设计布局合理性；10分(  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2）设计构思新颖性，风格独特性；10分（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3）在节能绿色环保方面是否有所创新5分（  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1.缺方案设计图或图纸存在严重质量问题。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2.图纸违反国家强制性规范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1.方案设计图纸及说明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1.施工图设计说明：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2．施工图纸：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内容应包括但不限于：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1）工程所有的平面、立面、剖面图，主要节点图、构件图等；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2）所有专业图纸（包括暖通、空调、给排水、强弱电、建筑智能化等）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3）图纸应完整、清晰，审批手续齐全并盖有出图章；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施工图设计说明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 施工图中每出现一处差错扣2～5分；（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 图纸未经审批没盖出图章扣3～5分；（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3．部分平面、立面、剖面图，主要节点图不全或有错误,每一项扣2～5分；（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4．节点设计不符合标准、规范要求每发现1处扣5分；（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5．施工图与工程现场不符并未有变更，每发现一处扣3～5分；（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缺工程主要施工图纸或工程施工图存在严重问题（  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7. 图纸违反国家强制性规范（  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1.缺工程主要施工图纸或施工图存在严重质量问题。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2.图纸违反国家强制性规范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1.施工图纸的设计说明和施工图纸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总体印象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ind w:right="-105" w:rightChars="-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功能布局(包括交通组织)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色彩效果及灯光效果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7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采取有效的建筑节能措施,工程采用新材料、新工艺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建筑节能措施并提供证据(根据工程情况可打5～10分) 采用新材料(     )、新工艺(    )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查：1.施工图纸；2.工程使用材料；3.工程现场。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8</w:t>
            </w:r>
          </w:p>
        </w:tc>
        <w:tc>
          <w:tcPr>
            <w:tcW w:w="5760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总分合计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9</w:t>
            </w:r>
          </w:p>
        </w:tc>
        <w:tc>
          <w:tcPr>
            <w:tcW w:w="9000" w:type="dxa"/>
            <w:gridSpan w:val="6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复查组检查综述：</w:t>
            </w:r>
          </w:p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1.本工程复查实得分为:(      )分；</w:t>
            </w:r>
          </w:p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2.工程有无存在否决项: (有 或 无),若存在否决项时,否决项是：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注：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（一）此表不得涂改，涂改无效；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（二）每项扣分达到本项标准分为止；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（三）检查标识：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a．每项扣分项目后面有一括弧（  ）标记，复查时若未发现问题打（ ∨ ），发现严重问题打（ × ），部分存在问题打（∨ × ），本工程无此项目打基础（ o ）；</w:t>
      </w:r>
    </w:p>
    <w:p>
      <w:pPr>
        <w:rPr>
          <w:rFonts w:hint="eastAsia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b．在附加分条件栏中项目，若本工程有此项目打（ ∨ ），无此项目打（ o ），并做好书面记录；</w:t>
      </w:r>
      <w:r>
        <w:rPr>
          <w:rFonts w:hint="eastAsia"/>
          <w:u w:val="none"/>
          <w:shd w:val="clear" w:color="auto" w:fill="auto"/>
        </w:rPr>
        <w:t xml:space="preserve">        </w:t>
      </w:r>
    </w:p>
    <w:p>
      <w:pPr>
        <w:rPr>
          <w:rFonts w:hint="eastAsia"/>
          <w:sz w:val="28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复查组组长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shd w:val="clear" w:color="auto" w:fill="auto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复查组组员：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复查日期：        年      月  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bookmarkEnd w:id="2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、评审结果</w:t>
      </w:r>
    </w:p>
    <w:p>
      <w:pPr>
        <w:jc w:val="center"/>
        <w:rPr>
          <w:rFonts w:hint="eastAsia" w:eastAsia="黑体"/>
          <w:b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</w:t>
      </w:r>
      <w:r>
        <w:rPr>
          <w:rFonts w:hint="eastAsia" w:eastAsia="楷体_GB2312"/>
          <w:bCs/>
          <w:sz w:val="28"/>
          <w:u w:val="none"/>
          <w:shd w:val="clear" w:color="auto" w:fill="auto"/>
          <w:lang w:eastAsia="zh-CN"/>
        </w:rPr>
        <w:t>评审委员会</w:t>
      </w:r>
      <w:r>
        <w:rPr>
          <w:rFonts w:hint="eastAsia" w:eastAsia="楷体_GB2312"/>
          <w:bCs/>
          <w:sz w:val="28"/>
          <w:u w:val="none"/>
          <w:shd w:val="clear" w:color="auto" w:fill="auto"/>
        </w:rPr>
        <w:t>填写）</w:t>
      </w:r>
    </w:p>
    <w:tbl>
      <w:tblPr>
        <w:tblStyle w:val="3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专家投票情况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专家评审结论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□ 1、同意；  □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评审意见：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经办人签名：                   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2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内蒙古自治区建筑业协会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意见：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内蒙古自治区房地产业协会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bookmarkEnd w:id="0"/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1E79"/>
    <w:multiLevelType w:val="singleLevel"/>
    <w:tmpl w:val="57971E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D6001"/>
    <w:rsid w:val="4FE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2021-07-05T10:12:00Z</dcterms:created>
  <dc:creator>awaken the soul</dc:creator>
  <cp:lastModifiedBy>awaken the soul</cp:lastModifiedBy>
  <dcterms:modified xsi:type="dcterms:W3CDTF">2021-07-05T10:13:01Z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