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w:t>
      </w: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建筑企业资质管理培训班</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会</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议</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指</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南</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both"/>
        <w:rPr>
          <w:rFonts w:hint="eastAsia" w:ascii="宋体" w:hAnsi="宋体" w:eastAsia="宋体" w:cs="宋体"/>
          <w:b/>
          <w:bCs/>
          <w:sz w:val="48"/>
          <w:szCs w:val="48"/>
          <w:lang w:val="en-US" w:eastAsia="zh-CN"/>
        </w:rPr>
      </w:pPr>
    </w:p>
    <w:p>
      <w:pPr>
        <w:jc w:val="both"/>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r>
        <w:rPr>
          <w:rFonts w:hint="eastAsia" w:ascii="宋体" w:hAnsi="宋体" w:cs="宋体"/>
          <w:b/>
          <w:bCs/>
          <w:sz w:val="44"/>
          <w:szCs w:val="44"/>
          <w:lang w:val="en-US" w:eastAsia="zh-CN"/>
        </w:rPr>
        <w:t>二0二一</w:t>
      </w:r>
      <w:r>
        <w:rPr>
          <w:rFonts w:hint="eastAsia" w:ascii="宋体" w:hAnsi="宋体" w:eastAsia="宋体" w:cs="宋体"/>
          <w:b/>
          <w:bCs/>
          <w:sz w:val="44"/>
          <w:szCs w:val="44"/>
          <w:lang w:val="en-US" w:eastAsia="zh-CN"/>
        </w:rPr>
        <w:t>年</w:t>
      </w:r>
      <w:r>
        <w:rPr>
          <w:rFonts w:hint="eastAsia" w:ascii="宋体" w:hAnsi="宋体" w:cs="宋体"/>
          <w:b/>
          <w:bCs/>
          <w:sz w:val="44"/>
          <w:szCs w:val="44"/>
          <w:lang w:val="en-US" w:eastAsia="zh-CN"/>
        </w:rPr>
        <w:t>五</w:t>
      </w:r>
      <w:r>
        <w:rPr>
          <w:rFonts w:hint="eastAsia" w:ascii="宋体" w:hAnsi="宋体" w:eastAsia="宋体" w:cs="宋体"/>
          <w:b/>
          <w:bCs/>
          <w:sz w:val="44"/>
          <w:szCs w:val="44"/>
          <w:lang w:val="en-US" w:eastAsia="zh-CN"/>
        </w:rPr>
        <w:t>月</w:t>
      </w:r>
    </w:p>
    <w:p>
      <w:pPr>
        <w:jc w:val="both"/>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center"/>
        <w:outlineLvl w:val="0"/>
        <w:rPr>
          <w:rFonts w:hint="eastAsia" w:ascii="宋体" w:hAnsi="宋体" w:eastAsia="宋体" w:cs="宋体"/>
          <w:b/>
          <w:bCs/>
          <w:sz w:val="36"/>
          <w:szCs w:val="36"/>
        </w:rPr>
      </w:pPr>
      <w:bookmarkStart w:id="0" w:name="_Toc18491"/>
      <w:r>
        <w:rPr>
          <w:rFonts w:hint="eastAsia" w:ascii="宋体" w:hAnsi="宋体" w:cs="宋体"/>
          <w:b/>
          <w:bCs/>
          <w:sz w:val="36"/>
          <w:szCs w:val="36"/>
          <w:lang w:val="en-US" w:eastAsia="zh-CN"/>
        </w:rPr>
        <w:t>培训班</w:t>
      </w:r>
      <w:r>
        <w:rPr>
          <w:rFonts w:hint="eastAsia" w:ascii="宋体" w:hAnsi="宋体" w:eastAsia="宋体" w:cs="宋体"/>
          <w:b/>
          <w:bCs/>
          <w:sz w:val="36"/>
          <w:szCs w:val="36"/>
        </w:rPr>
        <w:t>须知</w:t>
      </w:r>
      <w:bookmarkEnd w:id="0"/>
    </w:p>
    <w:p>
      <w:pPr>
        <w:jc w:val="center"/>
        <w:outlineLvl w:val="0"/>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一、会务组</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rPr>
        <w:t>联系人</w:t>
      </w:r>
      <w:r>
        <w:rPr>
          <w:rFonts w:hint="default" w:ascii="宋体" w:hAnsi="宋体" w:eastAsia="宋体" w:cs="宋体"/>
          <w:sz w:val="32"/>
          <w:szCs w:val="32"/>
          <w:lang w:val="en-US" w:eastAsia="zh-CN"/>
        </w:rPr>
        <w:t>:</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王  硕</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手机：</w:t>
      </w:r>
      <w:r>
        <w:rPr>
          <w:rFonts w:hint="eastAsia" w:ascii="宋体" w:hAnsi="宋体" w:eastAsia="宋体" w:cs="宋体"/>
          <w:sz w:val="32"/>
          <w:szCs w:val="32"/>
          <w:lang w:val="en-US" w:eastAsia="zh-CN"/>
        </w:rPr>
        <w:t>15</w:t>
      </w:r>
      <w:r>
        <w:rPr>
          <w:rFonts w:hint="eastAsia" w:ascii="宋体" w:hAnsi="宋体" w:cs="宋体"/>
          <w:sz w:val="32"/>
          <w:szCs w:val="32"/>
          <w:lang w:val="en-US" w:eastAsia="zh-CN"/>
        </w:rPr>
        <w:t>247206780</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rPr>
      </w:pPr>
      <w:r>
        <w:rPr>
          <w:rFonts w:hint="eastAsia" w:ascii="宋体" w:hAnsi="宋体" w:cs="宋体"/>
          <w:b/>
          <w:bCs/>
          <w:sz w:val="32"/>
          <w:szCs w:val="32"/>
          <w:lang w:val="en-US" w:eastAsia="zh-CN"/>
        </w:rPr>
        <w:t>培训班</w:t>
      </w:r>
      <w:r>
        <w:rPr>
          <w:rFonts w:hint="eastAsia" w:ascii="宋体" w:hAnsi="宋体" w:eastAsia="宋体" w:cs="宋体"/>
          <w:b/>
          <w:bCs/>
          <w:sz w:val="32"/>
          <w:szCs w:val="32"/>
        </w:rPr>
        <w:t>食宿安排</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firstLine="640" w:firstLineChars="200"/>
        <w:textAlignment w:val="auto"/>
        <w:rPr>
          <w:rFonts w:hint="eastAsia" w:ascii="宋体" w:hAnsi="宋体" w:cs="宋体"/>
          <w:sz w:val="32"/>
          <w:szCs w:val="32"/>
          <w:lang w:val="en-US" w:eastAsia="zh-CN"/>
        </w:rPr>
      </w:pPr>
      <w:r>
        <w:rPr>
          <w:rFonts w:hint="eastAsia" w:ascii="宋体" w:hAnsi="宋体" w:cs="宋体"/>
          <w:sz w:val="32"/>
          <w:szCs w:val="32"/>
          <w:lang w:val="en-US" w:eastAsia="zh-CN"/>
        </w:rPr>
        <w:t>用餐时间： 早餐 7:00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9:00   </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宋体" w:hAnsi="宋体" w:cs="宋体"/>
          <w:sz w:val="32"/>
          <w:szCs w:val="32"/>
          <w:lang w:val="en-US" w:eastAsia="zh-CN"/>
        </w:rPr>
      </w:pPr>
      <w:r>
        <w:rPr>
          <w:rFonts w:hint="eastAsia" w:ascii="宋体" w:hAnsi="宋体" w:cs="宋体"/>
          <w:sz w:val="32"/>
          <w:szCs w:val="32"/>
          <w:lang w:val="en-US" w:eastAsia="zh-CN"/>
        </w:rPr>
        <w:t xml:space="preserve">                    午餐 12：00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13:30</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3360" w:firstLineChars="1050"/>
        <w:textAlignment w:val="auto"/>
        <w:rPr>
          <w:rFonts w:hint="eastAsia" w:ascii="宋体" w:hAnsi="宋体" w:cs="宋体"/>
          <w:sz w:val="32"/>
          <w:szCs w:val="32"/>
          <w:lang w:val="en-US" w:eastAsia="zh-CN"/>
        </w:rPr>
      </w:pPr>
      <w:r>
        <w:rPr>
          <w:rFonts w:hint="eastAsia" w:ascii="宋体" w:hAnsi="宋体" w:cs="宋体"/>
          <w:sz w:val="32"/>
          <w:szCs w:val="32"/>
          <w:lang w:val="en-US" w:eastAsia="zh-CN"/>
        </w:rPr>
        <w:t>晚餐 18：00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19:30</w:t>
      </w:r>
    </w:p>
    <w:p>
      <w:pPr>
        <w:keepNext w:val="0"/>
        <w:keepLines w:val="0"/>
        <w:pageBreakBefore w:val="0"/>
        <w:widowControl w:val="0"/>
        <w:kinsoku/>
        <w:wordWrap/>
        <w:overflowPunct/>
        <w:topLinePunct w:val="0"/>
        <w:autoSpaceDE/>
        <w:autoSpaceDN/>
        <w:bidi w:val="0"/>
        <w:adjustRightInd/>
        <w:snapToGrid/>
        <w:spacing w:line="660" w:lineRule="exact"/>
        <w:ind w:left="638" w:leftChars="304" w:firstLine="0" w:firstLineChars="0"/>
        <w:textAlignment w:val="auto"/>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二</w:t>
      </w:r>
      <w:r>
        <w:rPr>
          <w:rFonts w:hint="eastAsia" w:ascii="宋体" w:hAnsi="宋体" w:cs="宋体"/>
          <w:sz w:val="32"/>
          <w:szCs w:val="32"/>
          <w:lang w:eastAsia="zh-CN"/>
        </w:rPr>
        <w:t>）</w:t>
      </w:r>
      <w:r>
        <w:rPr>
          <w:rFonts w:hint="eastAsia" w:ascii="宋体" w:hAnsi="宋体" w:cs="宋体"/>
          <w:sz w:val="32"/>
          <w:szCs w:val="32"/>
          <w:lang w:val="en-US" w:eastAsia="zh-CN"/>
        </w:rPr>
        <w:t>用餐地点：一楼西餐厅、三楼1</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3号厅，</w:t>
      </w:r>
      <w:r>
        <w:rPr>
          <w:rFonts w:hint="eastAsia" w:ascii="宋体" w:hAnsi="宋体" w:eastAsia="宋体" w:cs="宋体"/>
          <w:sz w:val="32"/>
          <w:szCs w:val="32"/>
        </w:rPr>
        <w:t>凭会议餐券</w:t>
      </w:r>
      <w:r>
        <w:rPr>
          <w:rFonts w:hint="eastAsia" w:ascii="宋体" w:hAnsi="宋体" w:cs="宋体"/>
          <w:sz w:val="32"/>
          <w:szCs w:val="32"/>
          <w:lang w:val="en-US" w:eastAsia="zh-CN"/>
        </w:rPr>
        <w:t>用餐。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lang w:eastAsia="zh-CN"/>
        </w:rPr>
      </w:pPr>
      <w:r>
        <w:rPr>
          <w:rFonts w:hint="eastAsia" w:ascii="宋体" w:hAnsi="宋体" w:cs="宋体"/>
          <w:b/>
          <w:bCs/>
          <w:sz w:val="32"/>
          <w:szCs w:val="32"/>
          <w:lang w:val="en-US" w:eastAsia="zh-CN"/>
        </w:rPr>
        <w:t>三</w:t>
      </w:r>
      <w:r>
        <w:rPr>
          <w:rFonts w:hint="eastAsia" w:ascii="宋体" w:hAnsi="宋体" w:eastAsia="宋体" w:cs="宋体"/>
          <w:b/>
          <w:bCs/>
          <w:sz w:val="32"/>
          <w:szCs w:val="32"/>
        </w:rPr>
        <w:t>、</w:t>
      </w:r>
      <w:r>
        <w:rPr>
          <w:rFonts w:hint="eastAsia" w:ascii="宋体" w:hAnsi="宋体" w:cs="宋体"/>
          <w:b/>
          <w:bCs/>
          <w:sz w:val="32"/>
          <w:szCs w:val="32"/>
          <w:lang w:val="en-US" w:eastAsia="zh-CN"/>
        </w:rPr>
        <w:t>培训</w:t>
      </w:r>
      <w:r>
        <w:rPr>
          <w:rFonts w:hint="eastAsia" w:ascii="宋体" w:hAnsi="宋体" w:eastAsia="宋体" w:cs="宋体"/>
          <w:b/>
          <w:bCs/>
          <w:sz w:val="32"/>
          <w:szCs w:val="32"/>
          <w:lang w:eastAsia="zh-CN"/>
        </w:rPr>
        <w:t>地点及时间</w:t>
      </w:r>
    </w:p>
    <w:p>
      <w:pPr>
        <w:pStyle w:val="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60" w:lineRule="auto"/>
        <w:ind w:right="0" w:firstLine="640" w:firstLineChars="200"/>
        <w:jc w:val="both"/>
        <w:textAlignment w:val="baseline"/>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呼和浩特市巨华嘉禧酒店三楼巨华厅（呼和浩特市赛罕区东影南路31号）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酒店前台电话：0471-3458888</w:t>
      </w:r>
    </w:p>
    <w:p>
      <w:pPr>
        <w:ind w:firstLine="640" w:firstLineChars="200"/>
        <w:rPr>
          <w:rFonts w:hint="eastAsia" w:ascii="宋体" w:hAnsi="宋体" w:cs="宋体"/>
          <w:sz w:val="24"/>
          <w:szCs w:val="24"/>
          <w:lang w:val="en-US" w:eastAsia="zh-CN"/>
        </w:rPr>
      </w:pPr>
      <w:r>
        <w:rPr>
          <w:rFonts w:hint="eastAsia" w:ascii="宋体" w:hAnsi="宋体" w:cs="宋体"/>
          <w:sz w:val="32"/>
          <w:szCs w:val="32"/>
          <w:lang w:val="en-US" w:eastAsia="zh-CN"/>
        </w:rPr>
        <w:t>5</w:t>
      </w:r>
      <w:r>
        <w:rPr>
          <w:rFonts w:hint="eastAsia" w:ascii="宋体" w:hAnsi="宋体" w:eastAsia="宋体" w:cs="宋体"/>
          <w:sz w:val="32"/>
          <w:szCs w:val="32"/>
        </w:rPr>
        <w:t>月</w:t>
      </w:r>
      <w:r>
        <w:rPr>
          <w:rFonts w:hint="eastAsia" w:ascii="宋体" w:hAnsi="宋体" w:cs="宋体"/>
          <w:sz w:val="32"/>
          <w:szCs w:val="32"/>
          <w:lang w:val="en-US" w:eastAsia="zh-CN"/>
        </w:rPr>
        <w:t>13</w:t>
      </w:r>
      <w:r>
        <w:rPr>
          <w:rFonts w:hint="eastAsia" w:ascii="宋体" w:hAnsi="宋体" w:eastAsia="宋体" w:cs="宋体"/>
          <w:sz w:val="32"/>
          <w:szCs w:val="32"/>
        </w:rPr>
        <w:t>日</w:t>
      </w:r>
      <w:r>
        <w:rPr>
          <w:rFonts w:hint="eastAsia" w:ascii="宋体" w:hAnsi="宋体" w:cs="宋体"/>
          <w:sz w:val="32"/>
          <w:szCs w:val="32"/>
          <w:lang w:val="en-US" w:eastAsia="zh-CN"/>
        </w:rPr>
        <w:t xml:space="preserve">  </w:t>
      </w:r>
      <w:r>
        <w:rPr>
          <w:rFonts w:hint="eastAsia" w:ascii="宋体" w:hAnsi="宋体" w:cs="宋体"/>
          <w:sz w:val="24"/>
          <w:szCs w:val="24"/>
          <w:lang w:val="en-US" w:eastAsia="zh-CN"/>
        </w:rPr>
        <w:t xml:space="preserve">   </w:t>
      </w:r>
    </w:p>
    <w:p>
      <w:pPr>
        <w:ind w:firstLine="640" w:firstLineChars="200"/>
        <w:rPr>
          <w:rFonts w:hint="default" w:ascii="宋体" w:hAnsi="宋体" w:eastAsia="宋体" w:cs="宋体"/>
          <w:spacing w:val="-20"/>
          <w:sz w:val="32"/>
          <w:szCs w:val="32"/>
          <w:lang w:val="en-US"/>
        </w:rPr>
      </w:pPr>
      <w:r>
        <w:rPr>
          <w:rFonts w:hint="eastAsia" w:ascii="宋体" w:hAnsi="宋体" w:cs="宋体"/>
          <w:sz w:val="32"/>
          <w:szCs w:val="32"/>
          <w:lang w:val="en-US" w:eastAsia="zh-CN"/>
        </w:rPr>
        <w:t>09</w:t>
      </w:r>
      <w:r>
        <w:rPr>
          <w:rFonts w:hint="eastAsia" w:ascii="宋体" w:hAnsi="宋体" w:eastAsia="宋体" w:cs="宋体"/>
          <w:sz w:val="32"/>
          <w:szCs w:val="32"/>
        </w:rPr>
        <w:t>:</w:t>
      </w:r>
      <w:r>
        <w:rPr>
          <w:rFonts w:hint="eastAsia" w:ascii="宋体" w:hAnsi="宋体" w:cs="宋体"/>
          <w:sz w:val="32"/>
          <w:szCs w:val="32"/>
          <w:lang w:val="en-US" w:eastAsia="zh-CN"/>
        </w:rPr>
        <w:t>0</w:t>
      </w:r>
      <w:r>
        <w:rPr>
          <w:rFonts w:hint="eastAsia" w:ascii="宋体" w:hAnsi="宋体" w:eastAsia="宋体" w:cs="宋体"/>
          <w:sz w:val="32"/>
          <w:szCs w:val="32"/>
        </w:rPr>
        <w:t>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12</w:t>
      </w:r>
      <w:r>
        <w:rPr>
          <w:rFonts w:hint="eastAsia" w:ascii="宋体" w:hAnsi="宋体" w:eastAsia="宋体" w:cs="宋体"/>
          <w:sz w:val="32"/>
          <w:szCs w:val="32"/>
        </w:rPr>
        <w:t>:</w:t>
      </w:r>
      <w:r>
        <w:rPr>
          <w:rFonts w:hint="eastAsia" w:ascii="宋体" w:hAnsi="宋体" w:cs="宋体"/>
          <w:sz w:val="32"/>
          <w:szCs w:val="32"/>
          <w:lang w:val="en-US" w:eastAsia="zh-CN"/>
        </w:rPr>
        <w:t>0</w:t>
      </w:r>
      <w:r>
        <w:rPr>
          <w:rFonts w:hint="eastAsia" w:ascii="宋体" w:hAnsi="宋体" w:eastAsia="宋体" w:cs="宋体"/>
          <w:sz w:val="32"/>
          <w:szCs w:val="32"/>
        </w:rPr>
        <w:t>0</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建筑施工企业资质新政解读上</w:t>
      </w:r>
    </w:p>
    <w:p>
      <w:pPr>
        <w:ind w:firstLine="640" w:firstLineChars="200"/>
        <w:rPr>
          <w:rFonts w:hint="default" w:ascii="宋体" w:hAnsi="宋体" w:eastAsia="宋体" w:cs="宋体"/>
          <w:sz w:val="32"/>
          <w:szCs w:val="32"/>
          <w:lang w:val="en-US"/>
        </w:rPr>
      </w:pPr>
      <w:r>
        <w:rPr>
          <w:rFonts w:hint="eastAsia" w:ascii="宋体" w:hAnsi="宋体" w:cs="宋体"/>
          <w:sz w:val="32"/>
          <w:szCs w:val="32"/>
          <w:lang w:val="en-US" w:eastAsia="zh-CN"/>
        </w:rPr>
        <w:t>14</w:t>
      </w:r>
      <w:r>
        <w:rPr>
          <w:rFonts w:hint="eastAsia" w:ascii="宋体" w:hAnsi="宋体" w:eastAsia="宋体" w:cs="宋体"/>
          <w:sz w:val="32"/>
          <w:szCs w:val="32"/>
        </w:rPr>
        <w:t>:</w:t>
      </w:r>
      <w:r>
        <w:rPr>
          <w:rFonts w:hint="eastAsia" w:ascii="宋体" w:hAnsi="宋体" w:cs="宋体"/>
          <w:sz w:val="32"/>
          <w:szCs w:val="32"/>
          <w:lang w:val="en-US" w:eastAsia="zh-CN"/>
        </w:rPr>
        <w:t>0</w:t>
      </w:r>
      <w:r>
        <w:rPr>
          <w:rFonts w:hint="eastAsia" w:ascii="宋体" w:hAnsi="宋体" w:eastAsia="宋体" w:cs="宋体"/>
          <w:sz w:val="32"/>
          <w:szCs w:val="32"/>
        </w:rPr>
        <w:t>0</w:t>
      </w:r>
      <w:r>
        <w:rPr>
          <w:rFonts w:hint="eastAsia" w:ascii="宋体" w:hAnsi="宋体" w:eastAsia="宋体" w:cs="宋体"/>
          <w:sz w:val="32"/>
          <w:szCs w:val="32"/>
          <w:lang w:val="en-US" w:eastAsia="zh-CN"/>
        </w:rPr>
        <w:t>～</w:t>
      </w:r>
      <w:r>
        <w:rPr>
          <w:rFonts w:hint="eastAsia" w:ascii="宋体" w:hAnsi="宋体" w:eastAsia="宋体" w:cs="宋体"/>
          <w:sz w:val="32"/>
          <w:szCs w:val="32"/>
        </w:rPr>
        <w:t>1</w:t>
      </w:r>
      <w:r>
        <w:rPr>
          <w:rFonts w:hint="eastAsia" w:ascii="宋体" w:hAnsi="宋体" w:cs="宋体"/>
          <w:sz w:val="32"/>
          <w:szCs w:val="32"/>
          <w:lang w:val="en-US" w:eastAsia="zh-CN"/>
        </w:rPr>
        <w:t>7</w:t>
      </w:r>
      <w:r>
        <w:rPr>
          <w:rFonts w:hint="eastAsia" w:ascii="宋体" w:hAnsi="宋体" w:eastAsia="宋体" w:cs="宋体"/>
          <w:sz w:val="32"/>
          <w:szCs w:val="32"/>
        </w:rPr>
        <w:t>:0</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 xml:space="preserve"> 建筑施工企业资质新政解读</w:t>
      </w:r>
      <w:r>
        <w:rPr>
          <w:rFonts w:hint="eastAsia" w:ascii="宋体" w:hAnsi="宋体" w:cs="宋体"/>
          <w:sz w:val="32"/>
          <w:szCs w:val="32"/>
          <w:lang w:val="en-US" w:eastAsia="zh-CN"/>
        </w:rPr>
        <w:t>下</w:t>
      </w:r>
    </w:p>
    <w:p>
      <w:pPr>
        <w:ind w:firstLine="640" w:firstLineChars="200"/>
        <w:rPr>
          <w:rFonts w:hint="eastAsia" w:ascii="宋体" w:hAnsi="宋体" w:eastAsia="宋体" w:cs="宋体"/>
          <w:sz w:val="32"/>
          <w:szCs w:val="32"/>
        </w:rPr>
      </w:pPr>
      <w:r>
        <w:rPr>
          <w:rFonts w:hint="eastAsia" w:ascii="宋体" w:hAnsi="宋体" w:cs="宋体"/>
          <w:sz w:val="32"/>
          <w:szCs w:val="32"/>
          <w:lang w:val="en-US" w:eastAsia="zh-CN"/>
        </w:rPr>
        <w:t>5</w:t>
      </w:r>
      <w:r>
        <w:rPr>
          <w:rFonts w:hint="eastAsia" w:ascii="宋体" w:hAnsi="宋体" w:eastAsia="宋体" w:cs="宋体"/>
          <w:sz w:val="32"/>
          <w:szCs w:val="32"/>
        </w:rPr>
        <w:t>月</w:t>
      </w:r>
      <w:r>
        <w:rPr>
          <w:rFonts w:hint="eastAsia" w:ascii="宋体" w:hAnsi="宋体" w:cs="宋体"/>
          <w:sz w:val="32"/>
          <w:szCs w:val="32"/>
          <w:lang w:val="en-US" w:eastAsia="zh-CN"/>
        </w:rPr>
        <w:t>14</w:t>
      </w:r>
      <w:r>
        <w:rPr>
          <w:rFonts w:hint="eastAsia" w:ascii="宋体" w:hAnsi="宋体" w:eastAsia="宋体" w:cs="宋体"/>
          <w:sz w:val="32"/>
          <w:szCs w:val="32"/>
        </w:rPr>
        <w:t>日</w:t>
      </w:r>
      <w:r>
        <w:rPr>
          <w:rFonts w:hint="eastAsia" w:ascii="宋体" w:hAnsi="宋体" w:cs="宋体"/>
          <w:sz w:val="32"/>
          <w:szCs w:val="32"/>
          <w:lang w:val="en-US" w:eastAsia="zh-CN"/>
        </w:rPr>
        <w:t xml:space="preserve">  </w:t>
      </w:r>
      <w:r>
        <w:rPr>
          <w:rFonts w:hint="eastAsia" w:ascii="宋体" w:hAnsi="宋体" w:cs="宋体"/>
          <w:sz w:val="24"/>
          <w:szCs w:val="24"/>
          <w:lang w:val="en-US" w:eastAsia="zh-CN"/>
        </w:rPr>
        <w:t xml:space="preserve"> </w:t>
      </w:r>
    </w:p>
    <w:p>
      <w:pPr>
        <w:ind w:firstLine="640" w:firstLineChars="200"/>
        <w:rPr>
          <w:rFonts w:hint="eastAsia" w:ascii="宋体" w:hAnsi="宋体" w:eastAsia="宋体" w:cs="宋体"/>
          <w:sz w:val="32"/>
          <w:szCs w:val="32"/>
        </w:rPr>
      </w:pPr>
      <w:r>
        <w:rPr>
          <w:rFonts w:hint="eastAsia" w:ascii="宋体" w:hAnsi="宋体" w:cs="宋体"/>
          <w:sz w:val="32"/>
          <w:szCs w:val="32"/>
          <w:lang w:val="en-US" w:eastAsia="zh-CN"/>
        </w:rPr>
        <w:t>09</w:t>
      </w:r>
      <w:r>
        <w:rPr>
          <w:rFonts w:hint="eastAsia" w:ascii="宋体" w:hAnsi="宋体" w:eastAsia="宋体" w:cs="宋体"/>
          <w:sz w:val="32"/>
          <w:szCs w:val="32"/>
        </w:rPr>
        <w:t>:</w:t>
      </w:r>
      <w:r>
        <w:rPr>
          <w:rFonts w:hint="eastAsia" w:ascii="宋体" w:hAnsi="宋体" w:cs="宋体"/>
          <w:sz w:val="32"/>
          <w:szCs w:val="32"/>
          <w:lang w:val="en-US" w:eastAsia="zh-CN"/>
        </w:rPr>
        <w:t>0</w:t>
      </w:r>
      <w:r>
        <w:rPr>
          <w:rFonts w:hint="eastAsia" w:ascii="宋体" w:hAnsi="宋体" w:eastAsia="宋体" w:cs="宋体"/>
          <w:sz w:val="32"/>
          <w:szCs w:val="32"/>
        </w:rPr>
        <w:t>0</w:t>
      </w:r>
      <w:r>
        <w:rPr>
          <w:rFonts w:hint="eastAsia" w:ascii="宋体" w:hAnsi="宋体" w:eastAsia="宋体" w:cs="宋体"/>
          <w:sz w:val="32"/>
          <w:szCs w:val="32"/>
          <w:lang w:val="en-US" w:eastAsia="zh-CN"/>
        </w:rPr>
        <w:t>～</w:t>
      </w:r>
      <w:r>
        <w:rPr>
          <w:rFonts w:hint="eastAsia" w:ascii="宋体" w:hAnsi="宋体" w:eastAsia="宋体" w:cs="宋体"/>
          <w:sz w:val="32"/>
          <w:szCs w:val="32"/>
        </w:rPr>
        <w:t>1</w:t>
      </w:r>
      <w:r>
        <w:rPr>
          <w:rFonts w:hint="eastAsia" w:ascii="宋体" w:hAnsi="宋体" w:cs="宋体"/>
          <w:sz w:val="32"/>
          <w:szCs w:val="32"/>
          <w:lang w:val="en-US" w:eastAsia="zh-CN"/>
        </w:rPr>
        <w:t>0</w:t>
      </w:r>
      <w:r>
        <w:rPr>
          <w:rFonts w:hint="eastAsia" w:ascii="宋体" w:hAnsi="宋体" w:eastAsia="宋体" w:cs="宋体"/>
          <w:sz w:val="32"/>
          <w:szCs w:val="32"/>
        </w:rPr>
        <w:t>:</w:t>
      </w:r>
      <w:r>
        <w:rPr>
          <w:rFonts w:hint="eastAsia" w:ascii="宋体" w:hAnsi="宋体" w:cs="宋体"/>
          <w:sz w:val="32"/>
          <w:szCs w:val="32"/>
          <w:lang w:val="en-US" w:eastAsia="zh-CN"/>
        </w:rPr>
        <w:t>3</w:t>
      </w:r>
      <w:r>
        <w:rPr>
          <w:rFonts w:hint="eastAsia" w:ascii="宋体" w:hAnsi="宋体" w:eastAsia="宋体" w:cs="宋体"/>
          <w:sz w:val="32"/>
          <w:szCs w:val="32"/>
        </w:rPr>
        <w:t>0</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高新技术企业如何申报</w:t>
      </w:r>
    </w:p>
    <w:p>
      <w:pPr>
        <w:ind w:firstLine="640" w:firstLineChars="200"/>
        <w:rPr>
          <w:rFonts w:hint="eastAsia" w:ascii="宋体" w:hAnsi="宋体" w:eastAsia="宋体" w:cs="宋体"/>
          <w:sz w:val="32"/>
          <w:szCs w:val="32"/>
        </w:rPr>
      </w:pPr>
      <w:r>
        <w:rPr>
          <w:rFonts w:hint="eastAsia" w:ascii="宋体" w:hAnsi="宋体" w:cs="宋体"/>
          <w:sz w:val="32"/>
          <w:szCs w:val="32"/>
          <w:lang w:val="en-US" w:eastAsia="zh-CN"/>
        </w:rPr>
        <w:t>10</w:t>
      </w:r>
      <w:r>
        <w:rPr>
          <w:rFonts w:hint="eastAsia" w:ascii="宋体" w:hAnsi="宋体" w:eastAsia="宋体" w:cs="宋体"/>
          <w:sz w:val="32"/>
          <w:szCs w:val="32"/>
        </w:rPr>
        <w:t>:</w:t>
      </w:r>
      <w:r>
        <w:rPr>
          <w:rFonts w:hint="eastAsia" w:ascii="宋体" w:hAnsi="宋体" w:cs="宋体"/>
          <w:sz w:val="32"/>
          <w:szCs w:val="32"/>
          <w:lang w:val="en-US" w:eastAsia="zh-CN"/>
        </w:rPr>
        <w:t>30</w:t>
      </w:r>
      <w:r>
        <w:rPr>
          <w:rFonts w:hint="eastAsia" w:ascii="宋体" w:hAnsi="宋体" w:eastAsia="宋体" w:cs="宋体"/>
          <w:sz w:val="32"/>
          <w:szCs w:val="32"/>
          <w:lang w:val="en-US" w:eastAsia="zh-CN"/>
        </w:rPr>
        <w:t>～</w:t>
      </w:r>
      <w:r>
        <w:rPr>
          <w:rFonts w:hint="eastAsia" w:ascii="宋体" w:hAnsi="宋体" w:eastAsia="宋体" w:cs="宋体"/>
          <w:sz w:val="32"/>
          <w:szCs w:val="32"/>
        </w:rPr>
        <w:t>1</w:t>
      </w:r>
      <w:r>
        <w:rPr>
          <w:rFonts w:hint="eastAsia" w:ascii="宋体" w:hAnsi="宋体" w:cs="宋体"/>
          <w:sz w:val="32"/>
          <w:szCs w:val="32"/>
          <w:lang w:val="en-US" w:eastAsia="zh-CN"/>
        </w:rPr>
        <w:t>1</w:t>
      </w:r>
      <w:r>
        <w:rPr>
          <w:rFonts w:hint="eastAsia" w:ascii="宋体" w:hAnsi="宋体" w:eastAsia="宋体" w:cs="宋体"/>
          <w:sz w:val="32"/>
          <w:szCs w:val="32"/>
        </w:rPr>
        <w:t>:</w:t>
      </w:r>
      <w:r>
        <w:rPr>
          <w:rFonts w:hint="eastAsia" w:ascii="宋体" w:hAnsi="宋体" w:cs="宋体"/>
          <w:sz w:val="32"/>
          <w:szCs w:val="32"/>
          <w:lang w:val="en-US" w:eastAsia="zh-CN"/>
        </w:rPr>
        <w:t>1</w:t>
      </w:r>
      <w:r>
        <w:rPr>
          <w:rFonts w:hint="eastAsia" w:ascii="宋体" w:hAnsi="宋体" w:eastAsia="宋体" w:cs="宋体"/>
          <w:sz w:val="32"/>
          <w:szCs w:val="32"/>
        </w:rPr>
        <w:t>0</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省级技术中心如何快速部署</w:t>
      </w:r>
    </w:p>
    <w:p>
      <w:pPr>
        <w:ind w:firstLine="640" w:firstLineChars="200"/>
        <w:rPr>
          <w:rFonts w:hint="eastAsia" w:ascii="宋体" w:hAnsi="宋体" w:eastAsia="宋体" w:cs="宋体"/>
          <w:sz w:val="32"/>
          <w:szCs w:val="32"/>
          <w:lang w:val="en-US" w:eastAsia="zh-CN"/>
        </w:rPr>
      </w:pPr>
      <w:r>
        <w:rPr>
          <w:rFonts w:hint="eastAsia" w:ascii="宋体" w:hAnsi="宋体" w:cs="宋体"/>
          <w:sz w:val="32"/>
          <w:szCs w:val="32"/>
          <w:lang w:val="en-US" w:eastAsia="zh-CN"/>
        </w:rPr>
        <w:t>11</w:t>
      </w:r>
      <w:r>
        <w:rPr>
          <w:rFonts w:hint="eastAsia" w:ascii="宋体" w:hAnsi="宋体" w:eastAsia="宋体" w:cs="宋体"/>
          <w:sz w:val="32"/>
          <w:szCs w:val="32"/>
        </w:rPr>
        <w:t>:</w:t>
      </w:r>
      <w:r>
        <w:rPr>
          <w:rFonts w:hint="eastAsia" w:ascii="宋体" w:hAnsi="宋体" w:cs="宋体"/>
          <w:sz w:val="32"/>
          <w:szCs w:val="32"/>
          <w:lang w:val="en-US" w:eastAsia="zh-CN"/>
        </w:rPr>
        <w:t>1</w:t>
      </w:r>
      <w:r>
        <w:rPr>
          <w:rFonts w:hint="eastAsia" w:ascii="宋体" w:hAnsi="宋体" w:eastAsia="宋体" w:cs="宋体"/>
          <w:sz w:val="32"/>
          <w:szCs w:val="32"/>
        </w:rPr>
        <w:t>0</w:t>
      </w:r>
      <w:r>
        <w:rPr>
          <w:rFonts w:hint="eastAsia" w:ascii="宋体" w:hAnsi="宋体" w:eastAsia="宋体" w:cs="宋体"/>
          <w:sz w:val="32"/>
          <w:szCs w:val="32"/>
          <w:lang w:val="en-US" w:eastAsia="zh-CN"/>
        </w:rPr>
        <w:t>～</w:t>
      </w:r>
      <w:r>
        <w:rPr>
          <w:rFonts w:hint="eastAsia" w:ascii="宋体" w:hAnsi="宋体" w:eastAsia="宋体" w:cs="宋体"/>
          <w:sz w:val="32"/>
          <w:szCs w:val="32"/>
        </w:rPr>
        <w:t>1</w:t>
      </w:r>
      <w:r>
        <w:rPr>
          <w:rFonts w:hint="eastAsia" w:ascii="宋体" w:hAnsi="宋体" w:cs="宋体"/>
          <w:sz w:val="32"/>
          <w:szCs w:val="32"/>
          <w:lang w:val="en-US" w:eastAsia="zh-CN"/>
        </w:rPr>
        <w:t>2</w:t>
      </w:r>
      <w:r>
        <w:rPr>
          <w:rFonts w:hint="eastAsia" w:ascii="宋体" w:hAnsi="宋体" w:eastAsia="宋体" w:cs="宋体"/>
          <w:sz w:val="32"/>
          <w:szCs w:val="32"/>
        </w:rPr>
        <w:t>:</w:t>
      </w:r>
      <w:r>
        <w:rPr>
          <w:rFonts w:hint="eastAsia" w:ascii="宋体" w:hAnsi="宋体" w:cs="宋体"/>
          <w:sz w:val="32"/>
          <w:szCs w:val="32"/>
          <w:lang w:val="en-US" w:eastAsia="zh-CN"/>
        </w:rPr>
        <w:t>0</w:t>
      </w:r>
      <w:r>
        <w:rPr>
          <w:rFonts w:hint="eastAsia" w:ascii="宋体" w:hAnsi="宋体" w:eastAsia="宋体" w:cs="宋体"/>
          <w:sz w:val="32"/>
          <w:szCs w:val="32"/>
        </w:rPr>
        <w:t>0</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资质新政与建企数字化转型</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12:00～12:30     问题答疑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rPr>
      </w:pPr>
      <w:r>
        <w:rPr>
          <w:rFonts w:hint="eastAsia" w:ascii="宋体" w:hAnsi="宋体" w:cs="宋体"/>
          <w:b/>
          <w:bCs/>
          <w:sz w:val="32"/>
          <w:szCs w:val="32"/>
          <w:lang w:val="en-US" w:eastAsia="zh-CN"/>
        </w:rPr>
        <w:t>四、培训班</w:t>
      </w:r>
      <w:r>
        <w:rPr>
          <w:rFonts w:hint="eastAsia" w:ascii="宋体" w:hAnsi="宋体" w:eastAsia="宋体" w:cs="宋体"/>
          <w:b/>
          <w:bCs/>
          <w:sz w:val="32"/>
          <w:szCs w:val="32"/>
        </w:rPr>
        <w:t>要求</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一</w:t>
      </w:r>
      <w:r>
        <w:rPr>
          <w:rFonts w:hint="eastAsia" w:ascii="宋体" w:hAnsi="宋体" w:cs="宋体"/>
          <w:sz w:val="32"/>
          <w:szCs w:val="32"/>
          <w:lang w:eastAsia="zh-CN"/>
        </w:rPr>
        <w:t>）</w:t>
      </w:r>
      <w:r>
        <w:rPr>
          <w:rFonts w:hint="eastAsia" w:ascii="宋体" w:hAnsi="宋体" w:eastAsia="宋体" w:cs="宋体"/>
          <w:sz w:val="32"/>
          <w:szCs w:val="32"/>
        </w:rPr>
        <w:t>开</w:t>
      </w:r>
      <w:r>
        <w:rPr>
          <w:rFonts w:hint="eastAsia" w:ascii="宋体" w:hAnsi="宋体" w:cs="宋体"/>
          <w:sz w:val="32"/>
          <w:szCs w:val="32"/>
          <w:lang w:val="en-US" w:eastAsia="zh-CN"/>
        </w:rPr>
        <w:t>班</w:t>
      </w:r>
      <w:r>
        <w:rPr>
          <w:rFonts w:hint="eastAsia" w:ascii="宋体" w:hAnsi="宋体" w:eastAsia="宋体" w:cs="宋体"/>
          <w:sz w:val="32"/>
          <w:szCs w:val="32"/>
        </w:rPr>
        <w:t>提前15分钟入场，不早退；</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二</w:t>
      </w:r>
      <w:r>
        <w:rPr>
          <w:rFonts w:hint="eastAsia" w:ascii="宋体" w:hAnsi="宋体" w:cs="宋体"/>
          <w:sz w:val="32"/>
          <w:szCs w:val="32"/>
          <w:lang w:eastAsia="zh-CN"/>
        </w:rPr>
        <w:t>）</w:t>
      </w:r>
      <w:r>
        <w:rPr>
          <w:rFonts w:hint="eastAsia" w:ascii="宋体" w:hAnsi="宋体" w:cs="宋体"/>
          <w:sz w:val="32"/>
          <w:szCs w:val="32"/>
          <w:lang w:val="en-US" w:eastAsia="zh-CN"/>
        </w:rPr>
        <w:t>培训</w:t>
      </w:r>
      <w:r>
        <w:rPr>
          <w:rFonts w:hint="eastAsia" w:ascii="宋体" w:hAnsi="宋体" w:eastAsia="宋体" w:cs="宋体"/>
          <w:sz w:val="32"/>
          <w:szCs w:val="32"/>
        </w:rPr>
        <w:t>期间请关闭手机或设置为震动模式。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rPr>
      </w:pPr>
      <w:r>
        <w:rPr>
          <w:rFonts w:hint="eastAsia" w:ascii="宋体" w:hAnsi="宋体" w:cs="宋体"/>
          <w:b/>
          <w:bCs/>
          <w:sz w:val="32"/>
          <w:szCs w:val="32"/>
          <w:lang w:val="en-US" w:eastAsia="zh-CN"/>
        </w:rPr>
        <w:t>五</w:t>
      </w:r>
      <w:r>
        <w:rPr>
          <w:rFonts w:hint="eastAsia" w:ascii="宋体" w:hAnsi="宋体" w:eastAsia="宋体" w:cs="宋体"/>
          <w:b/>
          <w:bCs/>
          <w:sz w:val="32"/>
          <w:szCs w:val="32"/>
        </w:rPr>
        <w:t>、疫情防控要求</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一</w:t>
      </w:r>
      <w:r>
        <w:rPr>
          <w:rFonts w:hint="eastAsia" w:ascii="宋体" w:hAnsi="宋体" w:cs="宋体"/>
          <w:sz w:val="32"/>
          <w:szCs w:val="32"/>
          <w:lang w:eastAsia="zh-CN"/>
        </w:rPr>
        <w:t>）</w:t>
      </w:r>
      <w:r>
        <w:rPr>
          <w:rFonts w:hint="eastAsia" w:ascii="宋体" w:hAnsi="宋体" w:eastAsia="宋体" w:cs="宋体"/>
          <w:sz w:val="32"/>
          <w:szCs w:val="32"/>
        </w:rPr>
        <w:t>配合进行体温检测、出示健康</w:t>
      </w:r>
      <w:r>
        <w:rPr>
          <w:rFonts w:hint="eastAsia" w:ascii="宋体" w:hAnsi="宋体" w:eastAsia="宋体" w:cs="宋体"/>
          <w:sz w:val="32"/>
          <w:szCs w:val="32"/>
          <w:lang w:val="en-US" w:eastAsia="zh-CN"/>
        </w:rPr>
        <w:t>码</w:t>
      </w:r>
      <w:r>
        <w:rPr>
          <w:rFonts w:hint="eastAsia" w:ascii="宋体" w:hAnsi="宋体" w:eastAsia="宋体" w:cs="宋体"/>
          <w:sz w:val="32"/>
          <w:szCs w:val="32"/>
        </w:rPr>
        <w:t>、佩戴口罩、实名签到、座位保持间隔等防控工作；</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二</w:t>
      </w:r>
      <w:r>
        <w:rPr>
          <w:rFonts w:hint="eastAsia" w:ascii="宋体" w:hAnsi="宋体" w:cs="宋体"/>
          <w:sz w:val="32"/>
          <w:szCs w:val="32"/>
          <w:lang w:eastAsia="zh-CN"/>
        </w:rPr>
        <w:t>）</w:t>
      </w:r>
      <w:r>
        <w:rPr>
          <w:rFonts w:hint="eastAsia" w:ascii="宋体" w:hAnsi="宋体" w:eastAsia="宋体" w:cs="宋体"/>
          <w:sz w:val="32"/>
          <w:szCs w:val="32"/>
        </w:rPr>
        <w:t>来自疫情中高风险地区人员不得参会；</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三</w:t>
      </w:r>
      <w:r>
        <w:rPr>
          <w:rFonts w:hint="eastAsia" w:ascii="宋体" w:hAnsi="宋体" w:cs="宋体"/>
          <w:sz w:val="32"/>
          <w:szCs w:val="32"/>
          <w:lang w:eastAsia="zh-CN"/>
        </w:rPr>
        <w:t>）</w:t>
      </w:r>
      <w:r>
        <w:rPr>
          <w:rFonts w:hint="eastAsia" w:ascii="宋体" w:hAnsi="宋体" w:eastAsia="宋体" w:cs="宋体"/>
          <w:sz w:val="32"/>
          <w:szCs w:val="32"/>
        </w:rPr>
        <w:t>开会期间无特殊情况只可进出</w:t>
      </w:r>
      <w:r>
        <w:rPr>
          <w:rFonts w:hint="eastAsia" w:ascii="宋体" w:hAnsi="宋体" w:cs="宋体"/>
          <w:sz w:val="32"/>
          <w:szCs w:val="32"/>
          <w:lang w:val="en-US" w:eastAsia="zh-CN"/>
        </w:rPr>
        <w:t>会场</w:t>
      </w:r>
      <w:r>
        <w:rPr>
          <w:rFonts w:hint="eastAsia" w:ascii="宋体" w:hAnsi="宋体" w:eastAsia="宋体" w:cs="宋体"/>
          <w:sz w:val="32"/>
          <w:szCs w:val="32"/>
        </w:rPr>
        <w:t>一次，入住期间禁止接收外卖、接待访客。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rPr>
      </w:pPr>
      <w:r>
        <w:rPr>
          <w:rFonts w:hint="eastAsia" w:ascii="宋体" w:hAnsi="宋体" w:cs="宋体"/>
          <w:b/>
          <w:bCs/>
          <w:sz w:val="32"/>
          <w:szCs w:val="32"/>
          <w:lang w:val="en-US" w:eastAsia="zh-CN"/>
        </w:rPr>
        <w:t>六</w:t>
      </w:r>
      <w:r>
        <w:rPr>
          <w:rFonts w:hint="eastAsia" w:ascii="宋体" w:hAnsi="宋体" w:eastAsia="宋体" w:cs="宋体"/>
          <w:b/>
          <w:bCs/>
          <w:sz w:val="32"/>
          <w:szCs w:val="32"/>
        </w:rPr>
        <w:t>、安全注意事项</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一</w:t>
      </w:r>
      <w:r>
        <w:rPr>
          <w:rFonts w:hint="eastAsia" w:ascii="宋体" w:hAnsi="宋体" w:cs="宋体"/>
          <w:sz w:val="32"/>
          <w:szCs w:val="32"/>
          <w:lang w:eastAsia="zh-CN"/>
        </w:rPr>
        <w:t>）</w:t>
      </w:r>
      <w:r>
        <w:rPr>
          <w:rFonts w:hint="eastAsia" w:ascii="宋体" w:hAnsi="宋体" w:eastAsia="宋体" w:cs="宋体"/>
          <w:sz w:val="32"/>
          <w:szCs w:val="32"/>
        </w:rPr>
        <w:t>遵守</w:t>
      </w:r>
      <w:r>
        <w:rPr>
          <w:rFonts w:hint="eastAsia" w:ascii="宋体" w:hAnsi="宋体" w:eastAsia="宋体" w:cs="宋体"/>
          <w:sz w:val="32"/>
          <w:szCs w:val="32"/>
          <w:lang w:val="en-US" w:eastAsia="zh-CN"/>
        </w:rPr>
        <w:t>酒店</w:t>
      </w:r>
      <w:r>
        <w:rPr>
          <w:rFonts w:hint="eastAsia" w:ascii="宋体" w:hAnsi="宋体" w:eastAsia="宋体" w:cs="宋体"/>
          <w:sz w:val="32"/>
          <w:szCs w:val="32"/>
        </w:rPr>
        <w:t>的各项安全规定；</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二</w:t>
      </w:r>
      <w:r>
        <w:rPr>
          <w:rFonts w:hint="eastAsia" w:ascii="宋体" w:hAnsi="宋体" w:cs="宋体"/>
          <w:sz w:val="32"/>
          <w:szCs w:val="32"/>
          <w:lang w:eastAsia="zh-CN"/>
        </w:rPr>
        <w:t>）</w:t>
      </w:r>
      <w:r>
        <w:rPr>
          <w:rFonts w:hint="eastAsia" w:ascii="宋体" w:hAnsi="宋体" w:eastAsia="宋体" w:cs="宋体"/>
          <w:sz w:val="32"/>
          <w:szCs w:val="32"/>
        </w:rPr>
        <w:t>保管好个人贵重物品、文件、资料；</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三</w:t>
      </w:r>
      <w:r>
        <w:rPr>
          <w:rFonts w:hint="eastAsia" w:ascii="宋体" w:hAnsi="宋体" w:cs="宋体"/>
          <w:sz w:val="32"/>
          <w:szCs w:val="32"/>
          <w:lang w:eastAsia="zh-CN"/>
        </w:rPr>
        <w:t>）</w:t>
      </w:r>
      <w:r>
        <w:rPr>
          <w:rFonts w:hint="eastAsia" w:ascii="宋体" w:hAnsi="宋体" w:eastAsia="宋体" w:cs="宋体"/>
          <w:sz w:val="32"/>
          <w:szCs w:val="32"/>
        </w:rPr>
        <w:t>注意饮食起居，预防疾病发生；</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四</w:t>
      </w:r>
      <w:r>
        <w:rPr>
          <w:rFonts w:hint="eastAsia" w:ascii="宋体" w:hAnsi="宋体" w:cs="宋体"/>
          <w:sz w:val="32"/>
          <w:szCs w:val="32"/>
          <w:lang w:eastAsia="zh-CN"/>
        </w:rPr>
        <w:t>）</w:t>
      </w:r>
      <w:r>
        <w:rPr>
          <w:rFonts w:hint="eastAsia" w:ascii="宋体" w:hAnsi="宋体" w:eastAsia="宋体" w:cs="宋体"/>
          <w:sz w:val="32"/>
          <w:szCs w:val="32"/>
        </w:rPr>
        <w:t>遇紧急事项需要帮助，请与会务组或</w:t>
      </w:r>
      <w:r>
        <w:rPr>
          <w:rFonts w:hint="eastAsia" w:ascii="宋体" w:hAnsi="宋体" w:eastAsia="宋体" w:cs="宋体"/>
          <w:sz w:val="32"/>
          <w:szCs w:val="32"/>
          <w:lang w:val="en-US" w:eastAsia="zh-CN"/>
        </w:rPr>
        <w:t>呼和浩特巨华嘉禧酒店</w:t>
      </w:r>
      <w:r>
        <w:rPr>
          <w:rFonts w:hint="eastAsia" w:ascii="宋体" w:hAnsi="宋体" w:eastAsia="宋体" w:cs="宋体"/>
          <w:sz w:val="32"/>
          <w:szCs w:val="32"/>
        </w:rPr>
        <w:t>前台联系。</w:t>
      </w: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jc w:val="center"/>
        <w:outlineLvl w:val="0"/>
        <w:rPr>
          <w:rFonts w:hint="eastAsia" w:ascii="宋体" w:hAnsi="宋体" w:cs="宋体"/>
          <w:b/>
          <w:bCs/>
          <w:sz w:val="32"/>
          <w:szCs w:val="32"/>
          <w:lang w:val="en-US" w:eastAsia="zh-CN"/>
        </w:rPr>
      </w:pPr>
      <w:bookmarkStart w:id="1" w:name="_Toc3931"/>
    </w:p>
    <w:p>
      <w:pPr>
        <w:jc w:val="center"/>
        <w:outlineLvl w:val="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培训班</w:t>
      </w:r>
      <w:r>
        <w:rPr>
          <w:rFonts w:hint="eastAsia" w:ascii="宋体" w:hAnsi="宋体" w:eastAsia="宋体" w:cs="宋体"/>
          <w:b/>
          <w:bCs/>
          <w:sz w:val="32"/>
          <w:szCs w:val="32"/>
          <w:lang w:val="en-US" w:eastAsia="zh-CN"/>
        </w:rPr>
        <w:t>议程表</w:t>
      </w:r>
      <w:bookmarkEnd w:id="1"/>
    </w:p>
    <w:tbl>
      <w:tblPr>
        <w:tblStyle w:val="5"/>
        <w:tblpPr w:leftFromText="180" w:rightFromText="180" w:vertAnchor="text" w:horzAnchor="page" w:tblpX="1792" w:tblpY="591"/>
        <w:tblOverlap w:val="never"/>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267"/>
        <w:gridCol w:w="650"/>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19"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时</w:t>
            </w:r>
          </w:p>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间</w:t>
            </w:r>
          </w:p>
        </w:tc>
        <w:tc>
          <w:tcPr>
            <w:tcW w:w="6267"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会议议程</w:t>
            </w:r>
          </w:p>
        </w:tc>
        <w:tc>
          <w:tcPr>
            <w:tcW w:w="650"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专家</w:t>
            </w:r>
          </w:p>
        </w:tc>
        <w:tc>
          <w:tcPr>
            <w:tcW w:w="583"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地</w:t>
            </w:r>
          </w:p>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1" w:hRule="atLeast"/>
        </w:trPr>
        <w:tc>
          <w:tcPr>
            <w:tcW w:w="1319"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13日</w:t>
            </w:r>
          </w:p>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9</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12</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tc>
        <w:tc>
          <w:tcPr>
            <w:tcW w:w="6267" w:type="dxa"/>
          </w:tcPr>
          <w:p>
            <w:pP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一、开班仪式</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二、</w:t>
            </w:r>
            <w:r>
              <w:rPr>
                <w:rFonts w:hint="default" w:ascii="宋体" w:hAnsi="宋体" w:eastAsia="宋体" w:cs="宋体"/>
                <w:sz w:val="28"/>
                <w:szCs w:val="28"/>
                <w:vertAlign w:val="baseline"/>
                <w:lang w:val="en-US" w:eastAsia="zh-CN"/>
              </w:rPr>
              <w:t>建筑施工企业资质新政解读</w:t>
            </w:r>
            <w:r>
              <w:rPr>
                <w:rFonts w:hint="eastAsia" w:ascii="宋体" w:hAnsi="宋体" w:cs="宋体"/>
                <w:sz w:val="28"/>
                <w:szCs w:val="28"/>
                <w:vertAlign w:val="baseline"/>
                <w:lang w:val="en-US" w:eastAsia="zh-CN"/>
              </w:rPr>
              <w:t>（上）：</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1）解读住房和城乡建设部《建设工程企业资质管理制度改革方案》核心内容：施工总承包企业特级资质调整为施工综合资质对企业的影响及应对；施工总承包甲级资质在本行业内承揽业务规模不受限制所带来的影响；施工总承包资质、专业承包资质等级原则上压减为甲、乙两级（部分专业承包资质不分等级）等改革措施。</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（2）关于过渡期相关讲解；</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（3）在资质新政大改背景下研判建设工程企业资质政策改革走向及工作建议；</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（4）全国建筑业企业资质审批告知承诺制政策解读及现场核查要点；</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（5）电子化申报条件下《资质申请表》、资质申报系统的填写及附件材料编制要点；</w:t>
            </w:r>
          </w:p>
          <w:p>
            <w:pPr>
              <w:rPr>
                <w:rFonts w:hint="default" w:ascii="宋体" w:hAnsi="宋体" w:cs="宋体"/>
                <w:sz w:val="28"/>
                <w:szCs w:val="28"/>
                <w:vertAlign w:val="baseline"/>
                <w:lang w:val="en-US" w:eastAsia="zh-CN"/>
              </w:rPr>
            </w:pPr>
          </w:p>
        </w:tc>
        <w:tc>
          <w:tcPr>
            <w:tcW w:w="65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赖菁辉</w:t>
            </w:r>
          </w:p>
        </w:tc>
        <w:tc>
          <w:tcPr>
            <w:tcW w:w="583"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三楼</w:t>
            </w:r>
            <w:r>
              <w:rPr>
                <w:rFonts w:hint="eastAsia" w:ascii="宋体" w:hAnsi="宋体" w:cs="宋体"/>
                <w:sz w:val="28"/>
                <w:szCs w:val="28"/>
                <w:vertAlign w:val="baseline"/>
                <w:lang w:val="en-US" w:eastAsia="zh-CN"/>
              </w:rPr>
              <w:t>巨华</w:t>
            </w:r>
            <w:r>
              <w:rPr>
                <w:rFonts w:hint="eastAsia" w:ascii="宋体" w:hAnsi="宋体" w:eastAsia="宋体" w:cs="宋体"/>
                <w:sz w:val="28"/>
                <w:szCs w:val="28"/>
                <w:vertAlign w:val="baseline"/>
                <w:lang w:val="en-US"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19"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时</w:t>
            </w:r>
          </w:p>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间</w:t>
            </w:r>
          </w:p>
        </w:tc>
        <w:tc>
          <w:tcPr>
            <w:tcW w:w="6267"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会议议程</w:t>
            </w:r>
          </w:p>
        </w:tc>
        <w:tc>
          <w:tcPr>
            <w:tcW w:w="650"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专家</w:t>
            </w:r>
          </w:p>
        </w:tc>
        <w:tc>
          <w:tcPr>
            <w:tcW w:w="583"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地</w:t>
            </w:r>
          </w:p>
          <w:p>
            <w:pPr>
              <w:jc w:val="center"/>
              <w:rPr>
                <w:rFonts w:hint="default"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9"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13日</w:t>
            </w:r>
          </w:p>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14</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17</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tc>
        <w:tc>
          <w:tcPr>
            <w:tcW w:w="6267" w:type="dxa"/>
          </w:tcPr>
          <w:p>
            <w:pPr>
              <w:rPr>
                <w:rFonts w:hint="eastAsia" w:ascii="宋体" w:hAnsi="宋体" w:cs="宋体"/>
                <w:sz w:val="28"/>
                <w:szCs w:val="28"/>
                <w:vertAlign w:val="baseline"/>
                <w:lang w:val="en-US" w:eastAsia="zh-CN"/>
              </w:rPr>
            </w:pP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三、</w:t>
            </w:r>
            <w:r>
              <w:rPr>
                <w:rFonts w:hint="default" w:ascii="宋体" w:hAnsi="宋体" w:eastAsia="宋体" w:cs="宋体"/>
                <w:sz w:val="28"/>
                <w:szCs w:val="28"/>
                <w:vertAlign w:val="baseline"/>
                <w:lang w:val="en-US" w:eastAsia="zh-CN"/>
              </w:rPr>
              <w:t>建筑施工企业资质新政解读</w:t>
            </w:r>
            <w:r>
              <w:rPr>
                <w:rFonts w:hint="eastAsia" w:ascii="宋体" w:hAnsi="宋体" w:cs="宋体"/>
                <w:sz w:val="28"/>
                <w:szCs w:val="28"/>
                <w:vertAlign w:val="baseline"/>
                <w:lang w:val="en-US" w:eastAsia="zh-CN"/>
              </w:rPr>
              <w:t>（下）：</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（6）新改版“四库一平台”建筑业企业库、人员库、业绩库和诚信库等信息系统的操作指导、重要指标的填写、考核要点及注意事项等；</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（7）企业如何规避动态核查注意事项及所面临的问题；</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（8）住建部最新版《施工总承包特级资质企业申请重组、分立事项审核指标说明》解读及特级资质申报、重组分立考核要点、附件材料编制；</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（9）新形势下资质升级疑难问题解析</w:t>
            </w:r>
          </w:p>
          <w:p>
            <w:pP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（10）结合案例剖析建筑业企业资质申报过程中常见问题和高频出错点，提高资质申报通过率；</w:t>
            </w:r>
          </w:p>
        </w:tc>
        <w:tc>
          <w:tcPr>
            <w:tcW w:w="65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赖菁辉</w:t>
            </w:r>
          </w:p>
        </w:tc>
        <w:tc>
          <w:tcPr>
            <w:tcW w:w="583" w:type="dxa"/>
            <w:vMerge w:val="restart"/>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三楼</w:t>
            </w:r>
            <w:r>
              <w:rPr>
                <w:rFonts w:hint="eastAsia" w:ascii="宋体" w:hAnsi="宋体" w:cs="宋体"/>
                <w:sz w:val="28"/>
                <w:szCs w:val="28"/>
                <w:vertAlign w:val="baseline"/>
                <w:lang w:val="en-US" w:eastAsia="zh-CN"/>
              </w:rPr>
              <w:t>巨华</w:t>
            </w:r>
            <w:r>
              <w:rPr>
                <w:rFonts w:hint="eastAsia" w:ascii="宋体" w:hAnsi="宋体" w:eastAsia="宋体" w:cs="宋体"/>
                <w:sz w:val="28"/>
                <w:szCs w:val="28"/>
                <w:vertAlign w:val="baseline"/>
                <w:lang w:val="en-US"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19"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14日</w:t>
            </w:r>
          </w:p>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9</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10</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3</w:t>
            </w:r>
            <w:r>
              <w:rPr>
                <w:rFonts w:hint="eastAsia" w:ascii="宋体" w:hAnsi="宋体" w:eastAsia="宋体" w:cs="宋体"/>
                <w:sz w:val="32"/>
                <w:szCs w:val="32"/>
                <w:vertAlign w:val="baseline"/>
                <w:lang w:val="en-US" w:eastAsia="zh-CN"/>
              </w:rPr>
              <w:t>0</w:t>
            </w:r>
          </w:p>
        </w:tc>
        <w:tc>
          <w:tcPr>
            <w:tcW w:w="6267" w:type="dxa"/>
            <w:vAlign w:val="top"/>
          </w:tcPr>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四、</w:t>
            </w:r>
            <w:r>
              <w:rPr>
                <w:rFonts w:hint="eastAsia" w:ascii="宋体" w:hAnsi="宋体" w:eastAsia="宋体" w:cs="宋体"/>
                <w:sz w:val="28"/>
                <w:szCs w:val="28"/>
                <w:vertAlign w:val="baseline"/>
                <w:lang w:val="en-US" w:eastAsia="zh-CN"/>
              </w:rPr>
              <w:t>高新技术企业如何申报：</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（1）《高新技术企业管理办法》政策解读；</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（2）高新技术企业给企业带来的价值；</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（3）建筑施工行业筹划高新八大条件重点注意事项；</w:t>
            </w:r>
          </w:p>
          <w:p>
            <w:pPr>
              <w:rPr>
                <w:rFonts w:hint="default" w:ascii="宋体" w:hAnsi="宋体" w:eastAsia="宋体" w:cs="宋体"/>
                <w:sz w:val="32"/>
                <w:szCs w:val="32"/>
                <w:vertAlign w:val="baseline"/>
                <w:lang w:val="en-US" w:eastAsia="zh-CN"/>
              </w:rPr>
            </w:pPr>
            <w:r>
              <w:rPr>
                <w:rFonts w:hint="eastAsia" w:ascii="宋体" w:hAnsi="宋体" w:cs="宋体"/>
                <w:sz w:val="28"/>
                <w:szCs w:val="28"/>
                <w:vertAlign w:val="baseline"/>
                <w:lang w:val="en-US" w:eastAsia="zh-CN"/>
              </w:rPr>
              <w:t>（4）高新技术企业资格和检查风险的防范；</w:t>
            </w:r>
          </w:p>
        </w:tc>
        <w:tc>
          <w:tcPr>
            <w:tcW w:w="650"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eastAsia="宋体" w:cs="宋体"/>
                <w:sz w:val="28"/>
                <w:szCs w:val="28"/>
                <w:vertAlign w:val="baseline"/>
                <w:lang w:val="en-US" w:eastAsia="zh-CN"/>
              </w:rPr>
              <w:t>井卫斌</w:t>
            </w:r>
          </w:p>
        </w:tc>
        <w:tc>
          <w:tcPr>
            <w:tcW w:w="583" w:type="dxa"/>
            <w:vMerge w:val="continue"/>
            <w:vAlign w:val="center"/>
          </w:tcPr>
          <w:p>
            <w:pPr>
              <w:jc w:val="center"/>
              <w:rPr>
                <w:rFonts w:hint="default" w:ascii="宋体" w:hAnsi="宋体" w:eastAsia="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19"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时</w:t>
            </w:r>
          </w:p>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间</w:t>
            </w:r>
          </w:p>
        </w:tc>
        <w:tc>
          <w:tcPr>
            <w:tcW w:w="6267"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会议议程</w:t>
            </w:r>
          </w:p>
        </w:tc>
        <w:tc>
          <w:tcPr>
            <w:tcW w:w="650" w:type="dxa"/>
            <w:vAlign w:val="center"/>
          </w:tcPr>
          <w:p>
            <w:pPr>
              <w:jc w:val="center"/>
              <w:rPr>
                <w:rFonts w:hint="eastAsia" w:ascii="宋体" w:hAnsi="宋体" w:cs="宋体"/>
                <w:sz w:val="32"/>
                <w:szCs w:val="32"/>
                <w:vertAlign w:val="baseline"/>
                <w:lang w:val="en-US" w:eastAsia="zh-CN"/>
              </w:rPr>
            </w:pPr>
            <w:r>
              <w:rPr>
                <w:rFonts w:hint="eastAsia" w:ascii="宋体" w:hAnsi="宋体" w:cs="宋体"/>
                <w:sz w:val="32"/>
                <w:szCs w:val="32"/>
                <w:vertAlign w:val="baseline"/>
                <w:lang w:val="en-US" w:eastAsia="zh-CN"/>
              </w:rPr>
              <w:t>专家</w:t>
            </w:r>
          </w:p>
        </w:tc>
        <w:tc>
          <w:tcPr>
            <w:tcW w:w="583"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地</w:t>
            </w:r>
          </w:p>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5" w:hRule="atLeast"/>
        </w:trPr>
        <w:tc>
          <w:tcPr>
            <w:tcW w:w="1319"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14日</w:t>
            </w:r>
          </w:p>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10</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3</w:t>
            </w:r>
            <w:r>
              <w:rPr>
                <w:rFonts w:hint="eastAsia" w:ascii="宋体" w:hAnsi="宋体" w:eastAsia="宋体" w:cs="宋体"/>
                <w:sz w:val="32"/>
                <w:szCs w:val="32"/>
                <w:vertAlign w:val="baseline"/>
                <w:lang w:val="en-US" w:eastAsia="zh-CN"/>
              </w:rPr>
              <w:t>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center"/>
              <w:rPr>
                <w:rFonts w:hint="eastAsia" w:ascii="宋体" w:hAnsi="宋体" w:cs="宋体"/>
                <w:sz w:val="32"/>
                <w:szCs w:val="32"/>
                <w:vertAlign w:val="baseline"/>
                <w:lang w:val="en-US" w:eastAsia="zh-CN"/>
              </w:rPr>
            </w:pPr>
            <w:r>
              <w:rPr>
                <w:rFonts w:hint="eastAsia" w:ascii="宋体" w:hAnsi="宋体" w:cs="宋体"/>
                <w:sz w:val="32"/>
                <w:szCs w:val="32"/>
                <w:vertAlign w:val="baseline"/>
                <w:lang w:val="en-US" w:eastAsia="zh-CN"/>
              </w:rPr>
              <w:t>11</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1</w:t>
            </w:r>
            <w:r>
              <w:rPr>
                <w:rFonts w:hint="eastAsia" w:ascii="宋体" w:hAnsi="宋体" w:eastAsia="宋体" w:cs="宋体"/>
                <w:sz w:val="32"/>
                <w:szCs w:val="32"/>
                <w:vertAlign w:val="baseline"/>
                <w:lang w:val="en-US" w:eastAsia="zh-CN"/>
              </w:rPr>
              <w:t>0</w:t>
            </w:r>
          </w:p>
        </w:tc>
        <w:tc>
          <w:tcPr>
            <w:tcW w:w="6267" w:type="dxa"/>
          </w:tcPr>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五、</w:t>
            </w:r>
            <w:r>
              <w:rPr>
                <w:rFonts w:hint="eastAsia" w:ascii="宋体" w:hAnsi="宋体" w:eastAsia="宋体" w:cs="宋体"/>
                <w:sz w:val="28"/>
                <w:szCs w:val="28"/>
                <w:vertAlign w:val="baseline"/>
                <w:lang w:val="en-US" w:eastAsia="zh-CN"/>
              </w:rPr>
              <w:t>高新技术企业如何申报：</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（1）新政策下《施工总承包企业特级资质标准》省部级技术中心指标解读；</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（2）国家及省级企业技术中心相关政策、评价指标体系、申报与评审流程解读；</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（3）省部级企业技术中心申请报告、及整套申报材料组卷顶层设计。</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（4）省部级企业技术中心的申报与认定操作交流；</w:t>
            </w:r>
          </w:p>
          <w:p>
            <w:pPr>
              <w:rPr>
                <w:rFonts w:hint="eastAsia" w:ascii="宋体" w:hAnsi="宋体" w:cs="宋体"/>
                <w:sz w:val="32"/>
                <w:szCs w:val="32"/>
                <w:vertAlign w:val="baseline"/>
                <w:lang w:val="en-US" w:eastAsia="zh-CN"/>
              </w:rPr>
            </w:pPr>
            <w:r>
              <w:rPr>
                <w:rFonts w:hint="eastAsia" w:ascii="宋体" w:hAnsi="宋体" w:cs="宋体"/>
                <w:sz w:val="28"/>
                <w:szCs w:val="28"/>
                <w:vertAlign w:val="baseline"/>
                <w:lang w:val="en-US" w:eastAsia="zh-CN"/>
              </w:rPr>
              <w:t>（5）已获批省部级企业技术中心的运营、管理及注意事项。</w:t>
            </w:r>
          </w:p>
        </w:tc>
        <w:tc>
          <w:tcPr>
            <w:tcW w:w="65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封娟</w:t>
            </w:r>
          </w:p>
        </w:tc>
        <w:tc>
          <w:tcPr>
            <w:tcW w:w="583" w:type="dxa"/>
            <w:vMerge w:val="restart"/>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三楼</w:t>
            </w:r>
            <w:r>
              <w:rPr>
                <w:rFonts w:hint="eastAsia" w:ascii="宋体" w:hAnsi="宋体" w:cs="宋体"/>
                <w:sz w:val="28"/>
                <w:szCs w:val="28"/>
                <w:vertAlign w:val="baseline"/>
                <w:lang w:val="en-US" w:eastAsia="zh-CN"/>
              </w:rPr>
              <w:t>巨华</w:t>
            </w:r>
            <w:r>
              <w:rPr>
                <w:rFonts w:hint="eastAsia" w:ascii="宋体" w:hAnsi="宋体" w:eastAsia="宋体" w:cs="宋体"/>
                <w:sz w:val="28"/>
                <w:szCs w:val="28"/>
                <w:vertAlign w:val="baseline"/>
                <w:lang w:val="en-US"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1319" w:type="dxa"/>
            <w:vAlign w:val="center"/>
          </w:tcPr>
          <w:p>
            <w:pPr>
              <w:jc w:val="center"/>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14日</w:t>
            </w:r>
          </w:p>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11</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1</w:t>
            </w:r>
            <w:r>
              <w:rPr>
                <w:rFonts w:hint="eastAsia" w:ascii="宋体" w:hAnsi="宋体" w:eastAsia="宋体" w:cs="宋体"/>
                <w:sz w:val="32"/>
                <w:szCs w:val="32"/>
                <w:vertAlign w:val="baseline"/>
                <w:lang w:val="en-US" w:eastAsia="zh-CN"/>
              </w:rPr>
              <w:t>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center"/>
              <w:rPr>
                <w:rFonts w:hint="eastAsia" w:ascii="宋体" w:hAnsi="宋体" w:cs="宋体"/>
                <w:sz w:val="32"/>
                <w:szCs w:val="32"/>
                <w:vertAlign w:val="baseline"/>
                <w:lang w:val="en-US" w:eastAsia="zh-CN"/>
              </w:rPr>
            </w:pPr>
            <w:r>
              <w:rPr>
                <w:rFonts w:hint="eastAsia" w:ascii="宋体" w:hAnsi="宋体" w:cs="宋体"/>
                <w:sz w:val="32"/>
                <w:szCs w:val="32"/>
                <w:vertAlign w:val="baseline"/>
                <w:lang w:val="en-US" w:eastAsia="zh-CN"/>
              </w:rPr>
              <w:t>12</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0</w:t>
            </w:r>
            <w:r>
              <w:rPr>
                <w:rFonts w:hint="eastAsia" w:ascii="宋体" w:hAnsi="宋体" w:eastAsia="宋体" w:cs="宋体"/>
                <w:sz w:val="32"/>
                <w:szCs w:val="32"/>
                <w:vertAlign w:val="baseline"/>
                <w:lang w:val="en-US" w:eastAsia="zh-CN"/>
              </w:rPr>
              <w:t>0</w:t>
            </w:r>
          </w:p>
        </w:tc>
        <w:tc>
          <w:tcPr>
            <w:tcW w:w="6267" w:type="dxa"/>
            <w:vAlign w:val="top"/>
          </w:tcPr>
          <w:p>
            <w:pP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六、</w:t>
            </w:r>
            <w:r>
              <w:rPr>
                <w:rFonts w:hint="eastAsia" w:ascii="宋体" w:hAnsi="宋体" w:eastAsia="宋体" w:cs="宋体"/>
                <w:sz w:val="28"/>
                <w:szCs w:val="28"/>
                <w:vertAlign w:val="baseline"/>
                <w:lang w:val="en-US" w:eastAsia="zh-CN"/>
              </w:rPr>
              <w:t>资质新政与建企数字化转型：</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（1）建企管理现状与难点分析；；</w:t>
            </w:r>
          </w:p>
          <w:p>
            <w:pP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（2）资质改革信息化要求与功能介绍；</w:t>
            </w:r>
          </w:p>
          <w:p>
            <w:pPr>
              <w:rPr>
                <w:rFonts w:hint="eastAsia" w:ascii="宋体" w:hAnsi="宋体" w:cs="宋体"/>
                <w:sz w:val="32"/>
                <w:szCs w:val="32"/>
                <w:vertAlign w:val="baseline"/>
                <w:lang w:val="en-US" w:eastAsia="zh-CN"/>
              </w:rPr>
            </w:pPr>
            <w:r>
              <w:rPr>
                <w:rFonts w:hint="eastAsia" w:ascii="宋体" w:hAnsi="宋体" w:cs="宋体"/>
                <w:sz w:val="28"/>
                <w:szCs w:val="28"/>
                <w:vertAlign w:val="baseline"/>
                <w:lang w:val="en-US" w:eastAsia="zh-CN"/>
              </w:rPr>
              <w:t>（3）基于云服务应用的企业数字化建设；</w:t>
            </w:r>
          </w:p>
        </w:tc>
        <w:tc>
          <w:tcPr>
            <w:tcW w:w="650" w:type="dxa"/>
            <w:vAlign w:val="center"/>
          </w:tcPr>
          <w:p>
            <w:pPr>
              <w:jc w:val="center"/>
              <w:rPr>
                <w:rFonts w:hint="eastAsia" w:ascii="宋体" w:hAnsi="宋体" w:cs="宋体"/>
                <w:sz w:val="32"/>
                <w:szCs w:val="32"/>
                <w:vertAlign w:val="baseline"/>
                <w:lang w:val="en-US" w:eastAsia="zh-CN"/>
              </w:rPr>
            </w:pPr>
            <w:r>
              <w:rPr>
                <w:rFonts w:hint="eastAsia" w:ascii="宋体" w:hAnsi="宋体" w:eastAsia="宋体" w:cs="宋体"/>
                <w:sz w:val="28"/>
                <w:szCs w:val="28"/>
                <w:vertAlign w:val="baseline"/>
                <w:lang w:val="en-US" w:eastAsia="zh-CN"/>
              </w:rPr>
              <w:t>褚世明</w:t>
            </w:r>
          </w:p>
        </w:tc>
        <w:tc>
          <w:tcPr>
            <w:tcW w:w="583" w:type="dxa"/>
            <w:vMerge w:val="continue"/>
            <w:vAlign w:val="center"/>
          </w:tcPr>
          <w:p>
            <w:pPr>
              <w:jc w:val="center"/>
              <w:rPr>
                <w:rFonts w:hint="eastAsia" w:ascii="宋体" w:hAnsi="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1319"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12：00</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jc w:val="both"/>
              <w:rPr>
                <w:rFonts w:hint="default" w:ascii="宋体" w:hAnsi="宋体" w:cs="宋体"/>
                <w:sz w:val="32"/>
                <w:szCs w:val="32"/>
                <w:vertAlign w:val="baseline"/>
                <w:lang w:val="en-US" w:eastAsia="zh-CN"/>
              </w:rPr>
            </w:pPr>
            <w:r>
              <w:rPr>
                <w:rFonts w:hint="eastAsia" w:ascii="宋体" w:hAnsi="宋体" w:cs="宋体"/>
                <w:sz w:val="32"/>
                <w:szCs w:val="32"/>
                <w:vertAlign w:val="baseline"/>
                <w:lang w:val="en-US" w:eastAsia="zh-CN"/>
              </w:rPr>
              <w:t>12</w:t>
            </w:r>
            <w:r>
              <w:rPr>
                <w:rFonts w:hint="eastAsia" w:ascii="宋体" w:hAnsi="宋体" w:eastAsia="宋体" w:cs="宋体"/>
                <w:sz w:val="32"/>
                <w:szCs w:val="32"/>
                <w:vertAlign w:val="baseline"/>
                <w:lang w:val="en-US" w:eastAsia="zh-CN"/>
              </w:rPr>
              <w:t>：30</w:t>
            </w:r>
          </w:p>
        </w:tc>
        <w:tc>
          <w:tcPr>
            <w:tcW w:w="6267" w:type="dxa"/>
            <w:vAlign w:val="center"/>
          </w:tcPr>
          <w:p>
            <w:pPr>
              <w:jc w:val="both"/>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七、问题答疑</w:t>
            </w:r>
          </w:p>
        </w:tc>
        <w:tc>
          <w:tcPr>
            <w:tcW w:w="650" w:type="dxa"/>
            <w:vAlign w:val="center"/>
          </w:tcPr>
          <w:p>
            <w:pPr>
              <w:jc w:val="center"/>
              <w:rPr>
                <w:rFonts w:hint="eastAsia" w:ascii="宋体" w:hAnsi="宋体" w:eastAsia="宋体" w:cs="宋体"/>
                <w:sz w:val="28"/>
                <w:szCs w:val="28"/>
                <w:vertAlign w:val="baseline"/>
                <w:lang w:val="en-US" w:eastAsia="zh-CN"/>
              </w:rPr>
            </w:pPr>
          </w:p>
        </w:tc>
        <w:tc>
          <w:tcPr>
            <w:tcW w:w="583" w:type="dxa"/>
            <w:vMerge w:val="continue"/>
            <w:vAlign w:val="center"/>
          </w:tcPr>
          <w:p>
            <w:pPr>
              <w:jc w:val="center"/>
              <w:rPr>
                <w:rFonts w:hint="eastAsia" w:ascii="宋体" w:hAnsi="宋体" w:cs="宋体"/>
                <w:sz w:val="32"/>
                <w:szCs w:val="32"/>
                <w:vertAlign w:val="baseline"/>
                <w:lang w:val="en-US" w:eastAsia="zh-CN"/>
              </w:rPr>
            </w:pPr>
          </w:p>
        </w:tc>
      </w:tr>
    </w:tbl>
    <w:p>
      <w:pPr>
        <w:jc w:val="both"/>
        <w:rPr>
          <w:rFonts w:hint="eastAsia" w:ascii="仿宋" w:hAnsi="仿宋" w:eastAsia="仿宋" w:cs="仿宋"/>
          <w:b/>
          <w:bCs/>
          <w:sz w:val="36"/>
          <w:szCs w:val="36"/>
          <w:lang w:val="en-US" w:eastAsia="zh-CN"/>
        </w:rPr>
      </w:pPr>
    </w:p>
    <w:p>
      <w:pPr>
        <w:pStyle w:val="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60" w:lineRule="auto"/>
        <w:ind w:right="0"/>
        <w:jc w:val="both"/>
        <w:textAlignment w:val="baseline"/>
        <w:rPr>
          <w:rFonts w:hint="eastAsia" w:ascii="仿宋" w:hAnsi="仿宋" w:eastAsia="仿宋" w:cs="仿宋"/>
          <w:b w:val="0"/>
          <w:i w:val="0"/>
          <w:caps w:val="0"/>
          <w:color w:val="000000"/>
          <w:spacing w:val="0"/>
          <w:w w:val="100"/>
          <w:sz w:val="32"/>
          <w:szCs w:val="32"/>
          <w:lang w:val="en-US" w:eastAsia="zh-CN"/>
        </w:rPr>
      </w:pP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48FE5"/>
    <w:multiLevelType w:val="singleLevel"/>
    <w:tmpl w:val="9F348FE5"/>
    <w:lvl w:ilvl="0" w:tentative="0">
      <w:start w:val="2"/>
      <w:numFmt w:val="chineseCounting"/>
      <w:suff w:val="nothing"/>
      <w:lvlText w:val="%1、"/>
      <w:lvlJc w:val="left"/>
      <w:rPr>
        <w:rFonts w:hint="eastAsia"/>
      </w:rPr>
    </w:lvl>
  </w:abstractNum>
  <w:abstractNum w:abstractNumId="1">
    <w:nsid w:val="D08A6FFA"/>
    <w:multiLevelType w:val="singleLevel"/>
    <w:tmpl w:val="D08A6FF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07F94"/>
    <w:rsid w:val="0C70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2021-05-10T08:52:00Z</dcterms:created>
  <dc:creator>15661006575</dc:creator>
  <cp:lastModifiedBy>15661006575</cp:lastModifiedBy>
  <dcterms:modified xsi:type="dcterms:W3CDTF">2021-05-10T08:52:36Z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