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w:t>
      </w:r>
    </w:p>
    <w:p>
      <w:pPr>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val="en-US" w:eastAsia="zh-CN"/>
        </w:rPr>
        <w:t>2020</w:t>
      </w:r>
      <w:r>
        <w:rPr>
          <w:rFonts w:hint="eastAsia" w:ascii="方正小标宋简体" w:hAnsi="方正小标宋简体" w:eastAsia="方正小标宋简体" w:cs="方正小标宋简体"/>
          <w:b w:val="0"/>
          <w:bCs w:val="0"/>
          <w:sz w:val="44"/>
          <w:szCs w:val="44"/>
        </w:rPr>
        <w:t>年度</w:t>
      </w:r>
      <w:r>
        <w:rPr>
          <w:rFonts w:hint="eastAsia" w:ascii="方正小标宋简体" w:hAnsi="方正小标宋简体" w:eastAsia="方正小标宋简体" w:cs="方正小标宋简体"/>
          <w:b w:val="0"/>
          <w:bCs w:val="0"/>
          <w:sz w:val="44"/>
          <w:szCs w:val="44"/>
          <w:lang w:val="en-US" w:eastAsia="zh-CN"/>
        </w:rPr>
        <w:t>内蒙古自治区</w:t>
      </w:r>
      <w:r>
        <w:rPr>
          <w:rFonts w:hint="eastAsia" w:ascii="方正小标宋简体" w:hAnsi="方正小标宋简体" w:eastAsia="方正小标宋简体" w:cs="方正小标宋简体"/>
          <w:b w:val="0"/>
          <w:bCs w:val="0"/>
          <w:sz w:val="44"/>
          <w:szCs w:val="44"/>
        </w:rPr>
        <w:t>建筑业新技术应用示范工程</w:t>
      </w:r>
      <w:r>
        <w:rPr>
          <w:rFonts w:hint="eastAsia" w:ascii="方正小标宋简体" w:hAnsi="方正小标宋简体" w:eastAsia="方正小标宋简体" w:cs="方正小标宋简体"/>
          <w:b w:val="0"/>
          <w:bCs w:val="0"/>
          <w:sz w:val="44"/>
          <w:szCs w:val="44"/>
          <w:lang w:val="en-US" w:eastAsia="zh-CN"/>
        </w:rPr>
        <w:t>立项</w:t>
      </w:r>
      <w:r>
        <w:rPr>
          <w:rFonts w:hint="eastAsia" w:ascii="方正小标宋简体" w:hAnsi="方正小标宋简体" w:eastAsia="方正小标宋简体" w:cs="方正小标宋简体"/>
          <w:b w:val="0"/>
          <w:bCs w:val="0"/>
          <w:sz w:val="44"/>
          <w:szCs w:val="44"/>
        </w:rPr>
        <w:t>名单</w:t>
      </w:r>
      <w:bookmarkEnd w:id="0"/>
    </w:p>
    <w:tbl>
      <w:tblPr>
        <w:tblStyle w:val="2"/>
        <w:tblW w:w="14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85"/>
        <w:gridCol w:w="5002"/>
        <w:gridCol w:w="4670"/>
        <w:gridCol w:w="1683"/>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呼和浩特盛乐现代服务集聚区蔚丽斯云水湾（东岸一期至五期）建设项目施工第一标段G-1#楼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内蒙古第三建筑工程有限公司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19290.29㎡</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2019.8.15-2021.8.14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丰镇市医院住院综合楼二期工程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内蒙古第三建筑工程有限公司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30752㎡</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2016.4.10-2021.7.15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内蒙古艺术学院新校区建设项目一号宿舍楼工程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内蒙古建设股份有限公司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32000㎡</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2017.9.27-2020.12.30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内蒙古建自治区实物地质资料库建设项目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内蒙古建设股份有限公司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12466㎡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2019.7.1-2020.12.30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内蒙古爱信达盛乐印刷基地建设项目施工2标段</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内蒙古建设股份有限公司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16075.62㎡</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2019.7.1-2020.12.30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乌兰察布集宁区和泰·蜀都B地块项目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内蒙古建设股份有限公司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105954.56㎡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2019.9.1-2021.12.30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丹锡高速经棚至乌兰布统（蒙冀界）段高速公路项目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内蒙古路桥集团有限责任公司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45.13亿元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2019.10.23-2023.3.30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8</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万锦小学</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内蒙古华亿建筑工程有限公司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41000㎡</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2019.10.20-2021.8.30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9</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万锦•滨河国际二标段</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内蒙古华亿建筑工程有限公司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131105㎡</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2019.7.1-2022.6.30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10</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万锦•水云天一标段</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内蒙古华亿建筑工程有限公司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101900㎡</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2019.12.6-2022.10.30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11</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碧桂园·凤凰天域</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内蒙古华亿建筑工程有限公司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11.3万㎡</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2019.9.15-2021.6.30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12</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西二环南延伸段快速化改造工程施工（二标段）</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中国二冶集团有限公司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95932.26万元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2014.4.12-2018.1.29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13</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泰山文旅健身中心建设项目施工二标段</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中国二冶集团有限公司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131293.58㎡</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2020.1.3-2021.6.25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14</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曲阜优秀传统文化传承发展示范区（邹城核心区）ppp项目-孟子研究院一体化建设项目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中国二冶集团有限公司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81760㎡</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2017.9.10-2020.12.30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15</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通渭至定西高速公路工程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中国二冶集团有限公司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30亿</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2018.10.26-2021.11.1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16</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兰州市西固柴家峡大桥至港务区大桥段联络线工程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中国二冶集团有限公司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6亿</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2017.3-2021.5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17</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包头中冶校园南路小区四期C地块（二标段）项目工程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中国二冶集团有限公司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69200.24㎡</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2017.4.1-2019.9.30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18</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中冶·雅熙商住项目工程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中国二冶集团有限公司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30682.3㎡</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2018.4.11-2019.9.30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19</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包头东河新城吾悦广场12#-17#楼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内蒙古包头兴业集团股份有限公司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20309.6㎡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2019.4.15-2021.5.30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赤峰新城八家小学建设项目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内蒙古润得建设集团有限公司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17973.84㎡</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2020.6.2-2021.9.30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21</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赤峰市农牧业科技产业园建设项目-核心区第一标段农牧业创新商务综合楼1#、2#</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内蒙古润得建设集团有限公司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15941.13㎡</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2020.5.15-2021.6.1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22</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赤峰市农牧业科技产业园建设项目-核心区第一标段农牧业创新商务综合楼3#、孵化中心楼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内蒙古润得建设集团有限公司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22737.77㎡</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2020.5.15-2121.6.1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23</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赤峰恒基·朗润明珠C标14#楼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赤峰宏基西诚建筑工程有限公司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13623.9㎡</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2020.3.18-2021.9.30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24</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中舵崇德园B区B-1、B-5楼及B-地下车库工程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赤峰添柱建筑工程有限公司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32740.98㎡</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2019.3.15-2020.12.30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25</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赤峰市元宝山区平庄煤业（集团）有限责任公司2019年国有工矿棚户区露天家苑D区改造及配套基础设施建设项目36#楼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赤峰添柱建筑工程有限公司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10676.18㎡</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2020.3.12-2022.3.12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26</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金悦府小区3#、4#、5#住宅楼及地下车库工程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内蒙古中亿建筑有限公司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29538.23㎡</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2020.5.15-2021.12.31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27</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 xml:space="preserve"> 众联广场商业综合体购物中心</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内蒙古中亿建筑有限公司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72936.1㎡</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2019.7.20-2021.10.31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28</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赤峰市农牧业科技产业园建设项目-核心区第二标段施工农牧业创新商务综合楼4#、5#、6#楼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内蒙古中亿建筑有限公司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45660.66㎡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2020.5.20-2021.6.1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29</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赤峰红山高新幼儿园建设项目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内蒙古中亿建筑有限公司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10800㎡</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2019.12.9-2020.8.31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30</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赤峰市元宝山区2018年城中村棚户区改造新景四季小区春华园及配套基础设施建设项目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赤峰永成建设集团有限公司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165000㎡</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2019.9.10-2021.8.30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31</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赤峰新城山西营中学建设项目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赤峰鑫盛隆建筑工程有限责任公司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28768.5㎡</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2020.5.1-2021.7.31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32</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赤峰市元宝山区2018年城中村棚户区改造新景四季小区夏和园及配套基础设施建设项目12#、17#楼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赤峰正翔建筑工程有限公司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22661.24㎡</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2019.4.20-2020.10.1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33</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赤峰市元宝山区2018年城中村棚户区改造新景四季小区夏和园及配套基础设施建设项目18#楼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赤峰正翔建筑工程有限公司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11012.85㎡</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2019.4.20-2020.10.1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34</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乌兰浩特市利境污水处理厂提标改造工程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赤峰天拓市政建设工程有限公司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5865.93万元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2019.10.11-2020.11.30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35</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赤峰市元宝山区平庄矿区采煤深陷区综合治理项目河西居住小区三期（西美家园）</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赤峰天达建筑有限公司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23847.74㎡</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2019.9.16-2020.12.30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36</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赤峰市红山区看守所建设项目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赤峰天达建筑有限公司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15576㎡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2019.6.15-2020.12.30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37</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悦棠湾小区9#、12#、22#、23#、26#楼及地下车库</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赤峰恒诚建筑工程有限公司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73087.42㎡</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2020.6.1-2022.7.1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38</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盛世大厦</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 xml:space="preserve"> 赤峰恒诚建筑工程有限公司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22495㎡</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2018.10.9-2020.11.30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39</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呼伦万丽城1#-10#住宅楼及1#-6#商业楼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赤峰恒诚建筑工程有限公司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121626㎡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2019.9.1-2021.9.1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40</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中舵崇德园B区B-2、B-3、B-4、B-8、B-9楼及B-地下车库</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赤峰恒诚建筑工程有限公司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48592.62㎡</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2019.6.21-2020.12.31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41</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金悦府小区1#、2#、6#、8#、10#、住宅楼、123商业及配套、地下车库及车位工程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赤峰恒诚建筑工程有限公司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 xml:space="preserve"> 64615㎡</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2020.4.1-2021.12.31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42</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香格里拉小区二期C区C6#楼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赤峰恒诚建筑工程有限公司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17012.26㎡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2019.8.1-2021.3.30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43</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 xml:space="preserve"> 香格里拉小区二期C区一标段</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赤峰恒诚建筑工程有限公司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130697.26㎡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2019.8.1-2021.3.30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44</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书香学府住宅区9#住宅楼工程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敖汉旗教育建筑工程有限责任公司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12320.28㎡</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2020.4.20-2021.12.31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45</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亿佳尚居小区1#、2#、3#、4#、5#、6#楼、配套公建</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内蒙古赤峰环球建筑工程有限公司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52256.22㎡</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2019.5.10-2020.10.30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46</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大地·邻里12#住宅楼及地下车库</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内蒙古俊达建设工程有限公司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11608.57㎡</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2020.8.1-2021.12.31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47</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中国移动（呼和浩特）数据中心二期二阶段土建工程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兴泰建设集团有限公司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18520㎡</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2020.4.1-2021.7.1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48</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兴泰东河湾南区综合楼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兴泰建设集团有限公司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39674.66㎡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2018.7.20-2020.8.1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49</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鄂尔多斯市蒙古族学校（新校区）</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兴泰建设集团有限公司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48287.6㎡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2019.9.25-2020.12.31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50</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康巴什区第八小学项目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兴泰建设集团有限公司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31174.57㎡</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2019.6.5-2020.5.23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51</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准格尔旗中心医院改扩建项目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兴泰建设集团有限公司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19464.3㎡</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2019.8.8-2021.6.30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52</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神华康城C8地块北部住宅楼和C9地块社区综合服务中心建设项目-1C9社服中心</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兴泰建设集团有限公司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23683.16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2019.7.26-2020.11.17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53</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大板至查白银他拉高速公路总承包DCSG-5标</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广西路桥工程集团有限公司</w:t>
            </w:r>
            <w:r>
              <w:rPr>
                <w:rFonts w:hint="eastAsia" w:ascii="仿宋" w:hAnsi="仿宋" w:eastAsia="仿宋" w:cs="仿宋"/>
                <w:i w:val="0"/>
                <w:color w:val="000000"/>
                <w:kern w:val="0"/>
                <w:sz w:val="24"/>
                <w:szCs w:val="24"/>
                <w:lang w:val="en-US" w:eastAsia="zh-CN"/>
              </w:rPr>
              <w:br w:type="textWrapping"/>
            </w:r>
            <w:r>
              <w:rPr>
                <w:rFonts w:hint="eastAsia" w:ascii="仿宋" w:hAnsi="仿宋" w:eastAsia="仿宋" w:cs="仿宋"/>
                <w:i w:val="0"/>
                <w:color w:val="000000"/>
                <w:kern w:val="0"/>
                <w:sz w:val="24"/>
                <w:szCs w:val="24"/>
                <w:lang w:val="en-US" w:eastAsia="zh-CN"/>
              </w:rPr>
              <w:t>兴泰建设集团有限公司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65586.14万元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2019.11.7-2022.10.31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54</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大诚饭店</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内蒙古同力建筑工程有限公司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61984.8㎡</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2014.6.20-2018.11.20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55</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鄂尔多斯市天安公共交通集团有限公司公交首末站综合办公楼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鄂尔多斯市兴达建筑工程有限责任公司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15287㎡</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2018.8.2-2020.9.30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56</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伊金霍洛旗人民医院改扩建项目工程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伊金霍洛旗宜佳建筑安装工程有限责任公司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36003.44㎡</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2020.4.15-2021.4.15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57</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乌海市人民医院新建综合楼</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内蒙古蒙西建设集团有限公司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37969.34㎡</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2019.5.30-2023.11.30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58</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乌拉特前旗经纬花园</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内蒙古经纬建设有限公司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211035.86㎡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2019.10.15-2021.10.30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59</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伊泰华府世家住宅项目（二期）</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江苏省苏中建设集团股份有限公司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147143.1㎡</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2017.06.1-2019.4.30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60</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玖合悦府建设项目第一批施工第一标段</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江苏省苏中建设集团股份有限公司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5.2万㎡</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2019.4.15-2021.9.30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61</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金岸国际一期</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江苏省苏中建设集团股份有限公司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82526.35㎡</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2019.4.20-2021.6.30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62</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赤峰市元宝山区紫玉华府项目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江苏省苏中建设集团股份有限公司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8.9万㎡</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2019.8.12-2020.11.30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63</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碧水花苑住宅小区（一标）</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江苏省苏中建设集团股份有限公司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69154.16㎡</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2019.10.1-2021.6.30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64</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中央民族大学附属中学呼和浩特分校建设项目施工目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中建三局集团有限公司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127659㎡</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2020.6.4-2021.7.31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65</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乌兰察布市华为云数据中心四期项目总承包工程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中建三局集团有限公司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36149.33㎡</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2020.3.15-2021.5.10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66</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锡林郭勒盟蒙古族中学新校区建设项目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中建三局集团有限公司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94999.99㎡</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2020.3.31-2021.8.1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67</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呼铁中朵中心建设项目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中建七局第四建筑有限公司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159796.7㎡</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2019.3.20-2021.5.15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68</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内蒙古乌兰恰特群众艺术馆建设项目</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中国建筑第八工程局有限公司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47943.89㎡</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2019.3.1-2021.5.31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69</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呼和浩特留置场所建设项目EPC总承包工程</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中国二十二冶集团有限公司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30156.42㎡</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2019.8.28-2020.10.30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70</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呼和浩特市城市轨道交通1号线一期工程三间房大架修车辆基地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中国中铁股份有限公司</w:t>
            </w:r>
            <w:r>
              <w:rPr>
                <w:rFonts w:hint="eastAsia" w:ascii="仿宋" w:hAnsi="仿宋" w:eastAsia="仿宋" w:cs="仿宋"/>
                <w:i w:val="0"/>
                <w:color w:val="000000"/>
                <w:kern w:val="0"/>
                <w:sz w:val="24"/>
                <w:szCs w:val="24"/>
                <w:lang w:val="en-US" w:eastAsia="zh-CN"/>
              </w:rPr>
              <w:br w:type="textWrapping"/>
            </w:r>
            <w:r>
              <w:rPr>
                <w:rFonts w:hint="eastAsia" w:ascii="仿宋" w:hAnsi="仿宋" w:eastAsia="仿宋" w:cs="仿宋"/>
                <w:i w:val="0"/>
                <w:color w:val="000000"/>
                <w:kern w:val="0"/>
                <w:sz w:val="24"/>
                <w:szCs w:val="24"/>
                <w:lang w:val="en-US" w:eastAsia="zh-CN"/>
              </w:rPr>
              <w:t>中铁建工集团有限公司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122936万元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2018.3.9-2019.12.23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71</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呼和浩特市城市轨道交通1号线一期工程控制中心</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中国中铁股份有限公司</w:t>
            </w:r>
            <w:r>
              <w:rPr>
                <w:rFonts w:hint="eastAsia" w:ascii="仿宋" w:hAnsi="仿宋" w:eastAsia="仿宋" w:cs="仿宋"/>
                <w:i w:val="0"/>
                <w:color w:val="000000"/>
                <w:kern w:val="0"/>
                <w:sz w:val="24"/>
                <w:szCs w:val="24"/>
                <w:lang w:val="en-US" w:eastAsia="zh-CN"/>
              </w:rPr>
              <w:br w:type="textWrapping"/>
            </w:r>
            <w:r>
              <w:rPr>
                <w:rFonts w:hint="eastAsia" w:ascii="仿宋" w:hAnsi="仿宋" w:eastAsia="仿宋" w:cs="仿宋"/>
                <w:i w:val="0"/>
                <w:color w:val="000000"/>
                <w:kern w:val="0"/>
                <w:sz w:val="24"/>
                <w:szCs w:val="24"/>
                <w:lang w:val="en-US" w:eastAsia="zh-CN"/>
              </w:rPr>
              <w:t>中铁建工集团有限公司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122936万元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2018.4.20-2019.12.23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72</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呼和浩特市城市轨道交通1号线一期工程新华广场站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中国中铁股份有限公司</w:t>
            </w:r>
            <w:r>
              <w:rPr>
                <w:rFonts w:hint="eastAsia" w:ascii="仿宋" w:hAnsi="仿宋" w:eastAsia="仿宋" w:cs="仿宋"/>
                <w:i w:val="0"/>
                <w:color w:val="000000"/>
                <w:kern w:val="0"/>
                <w:sz w:val="24"/>
                <w:szCs w:val="24"/>
                <w:lang w:val="en-US" w:eastAsia="zh-CN"/>
              </w:rPr>
              <w:br w:type="textWrapping"/>
            </w:r>
            <w:r>
              <w:rPr>
                <w:rFonts w:hint="eastAsia" w:ascii="仿宋" w:hAnsi="仿宋" w:eastAsia="仿宋" w:cs="仿宋"/>
                <w:i w:val="0"/>
                <w:color w:val="000000"/>
                <w:kern w:val="0"/>
                <w:sz w:val="24"/>
                <w:szCs w:val="24"/>
                <w:lang w:val="en-US" w:eastAsia="zh-CN"/>
              </w:rPr>
              <w:t>中铁一局集团有限公司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99616万元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2016.4.1-2019.12.23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73</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呼和浩特市城市轨道交通1号线一期工程附属医院站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中国中铁股份有限公司</w:t>
            </w:r>
            <w:r>
              <w:rPr>
                <w:rFonts w:hint="eastAsia" w:ascii="仿宋" w:hAnsi="仿宋" w:eastAsia="仿宋" w:cs="仿宋"/>
                <w:i w:val="0"/>
                <w:color w:val="000000"/>
                <w:kern w:val="0"/>
                <w:sz w:val="24"/>
                <w:szCs w:val="24"/>
                <w:lang w:val="en-US" w:eastAsia="zh-CN"/>
              </w:rPr>
              <w:br w:type="textWrapping"/>
            </w:r>
            <w:r>
              <w:rPr>
                <w:rFonts w:hint="eastAsia" w:ascii="仿宋" w:hAnsi="仿宋" w:eastAsia="仿宋" w:cs="仿宋"/>
                <w:i w:val="0"/>
                <w:color w:val="000000"/>
                <w:kern w:val="0"/>
                <w:sz w:val="24"/>
                <w:szCs w:val="24"/>
                <w:lang w:val="en-US" w:eastAsia="zh-CN"/>
              </w:rPr>
              <w:t>中铁五局集团有限公司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17812.08万元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2016.4.1-2019.12.23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74</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呼和浩特市城市轨道交通1号线一期工程07标段</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中国中铁股份有限公司</w:t>
            </w:r>
            <w:r>
              <w:rPr>
                <w:rFonts w:hint="eastAsia" w:ascii="仿宋" w:hAnsi="仿宋" w:eastAsia="仿宋" w:cs="仿宋"/>
                <w:i w:val="0"/>
                <w:color w:val="000000"/>
                <w:kern w:val="0"/>
                <w:sz w:val="24"/>
                <w:szCs w:val="24"/>
                <w:lang w:val="en-US" w:eastAsia="zh-CN"/>
              </w:rPr>
              <w:br w:type="textWrapping"/>
            </w:r>
            <w:r>
              <w:rPr>
                <w:rFonts w:hint="eastAsia" w:ascii="仿宋" w:hAnsi="仿宋" w:eastAsia="仿宋" w:cs="仿宋"/>
                <w:i w:val="0"/>
                <w:color w:val="000000"/>
                <w:kern w:val="0"/>
                <w:sz w:val="24"/>
                <w:szCs w:val="24"/>
                <w:lang w:val="en-US" w:eastAsia="zh-CN"/>
              </w:rPr>
              <w:t>中铁六局集团有限公司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9.43亿元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2016.4.1-2019.12.23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75</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呼和浩特市城市轨道交通2号线一期工程新城图书馆站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中铁十六局集团有限公司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11692万元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2016.8.28-2020.8.31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76</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呼和浩特市城市轨道交通2号线一期工程成吉思汗广场站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中铁十六局集团有限公司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10485万元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2017.4.21-2020.8.31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77</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呼和浩特市城市轨道交通2号线一期工程一家村站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中铁十六局集团有限公司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11604万元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2017.5.5-2020.8.31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78</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呼和浩特市城市轨道交通2号线一期工程内蒙古体育场站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中铁十六局集团有限公司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15608万元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2017.7.26-2020.8.31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79</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呼和浩特市城市轨道交通2号线一期工程内蒙古体育馆站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中铁十六局集团有限公司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23026万元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2017.4.12-2020.8.31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80</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呼和浩特市城市轨道交通2号线一期工程呼和浩特站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中铁十八局集团有限公司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34222万元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2018.3.16-2020.8.31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81</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呼和浩特市城市轨道交通2号线一期工程公主府站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中铁十八局集团有限公司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27231万元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2017.6.16-2020.8.31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82</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呼和浩特市城市轨道交通2号线一期工程诺和木勒站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中铁十九局集团有限公司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21108万元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2017.11.13-2020.8.31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83</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呼和浩特市城市轨道交通2号线一期工程水上公园站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中铁十九局集团有限公司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13619万元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2017.6.5-2020.8.31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序号</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工程名称</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承建单位</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工程规模</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开竣工日期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84</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呼和浩特市城市轨道交通2号线一期工程中山路站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中铁二十局集团有限公司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17615万元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2017.7.2-2020.8.31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58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85</w:t>
            </w:r>
          </w:p>
        </w:tc>
        <w:tc>
          <w:tcPr>
            <w:tcW w:w="50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呼和浩特市城市轨道交通2号线一期工程大学西街站</w:t>
            </w:r>
          </w:p>
        </w:tc>
        <w:tc>
          <w:tcPr>
            <w:tcW w:w="467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中铁二十局集团有限公司</w:t>
            </w:r>
          </w:p>
        </w:tc>
        <w:tc>
          <w:tcPr>
            <w:tcW w:w="168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17527万元</w:t>
            </w:r>
          </w:p>
        </w:tc>
        <w:tc>
          <w:tcPr>
            <w:tcW w:w="2550"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2"/>
                <w:sz w:val="24"/>
                <w:szCs w:val="24"/>
                <w:lang w:val="en-US" w:eastAsia="zh-CN" w:bidi="ar-SA"/>
              </w:rPr>
            </w:pPr>
            <w:r>
              <w:rPr>
                <w:rFonts w:hint="eastAsia" w:ascii="仿宋" w:hAnsi="仿宋" w:eastAsia="仿宋" w:cs="仿宋"/>
                <w:i w:val="0"/>
                <w:color w:val="000000"/>
                <w:kern w:val="0"/>
                <w:sz w:val="24"/>
                <w:szCs w:val="24"/>
                <w:lang w:val="en-US" w:eastAsia="zh-CN"/>
              </w:rPr>
              <w:t>2017.9.10-2020.8.31</w:t>
            </w:r>
          </w:p>
        </w:tc>
      </w:tr>
    </w:tbl>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p>
    <w:p>
      <w:pPr>
        <w:rPr>
          <w:rFonts w:hint="eastAsia" w:ascii="仿宋_GB2312" w:hAnsi="仿宋_GB2312" w:eastAsia="仿宋_GB2312" w:cs="仿宋_GB2312"/>
          <w:sz w:val="32"/>
          <w:szCs w:val="32"/>
          <w:lang w:val="en-US" w:eastAsia="zh-CN"/>
        </w:rPr>
      </w:pPr>
    </w:p>
    <w:p/>
    <w:sectPr>
      <w:pgSz w:w="16838" w:h="11906" w:orient="landscape"/>
      <w:pgMar w:top="1701" w:right="1440" w:bottom="1701"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B35FA"/>
    <w:rsid w:val="5B2B3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2021-02-01T08:52:00Z</dcterms:created>
  <dc:creator>高鹏程（协会）</dc:creator>
  <cp:lastModifiedBy>高鹏程（协会）</cp:lastModifiedBy>
  <dcterms:modified xsi:type="dcterms:W3CDTF">2021-02-01T08:52:58Z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