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内蒙古自治区建筑施工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安全标准化暨绿色施工图集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宣贯培训日程</w:t>
      </w:r>
    </w:p>
    <w:tbl>
      <w:tblPr>
        <w:tblStyle w:val="7"/>
        <w:tblpPr w:leftFromText="180" w:rightFromText="180" w:vertAnchor="text" w:horzAnchor="page" w:tblpX="988" w:tblpY="1017"/>
        <w:tblOverlap w:val="never"/>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4650"/>
        <w:gridCol w:w="1290"/>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时间</w:t>
            </w: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b/>
                <w:bCs/>
                <w:kern w:val="2"/>
                <w:sz w:val="32"/>
                <w:szCs w:val="32"/>
                <w:vertAlign w:val="baseline"/>
                <w:lang w:val="en-US" w:eastAsia="zh-CN" w:bidi="ar-SA"/>
              </w:rPr>
              <w:t>内容</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学时</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b/>
                <w:bCs/>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开班仪式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3"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安全标准化图集》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《内蒙古自治区建筑施工安全标准化图集绿色施工分册》</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《内蒙古自治区房屋建筑和市政工程施工危险性较大的分部分项工程安全管理规程》</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_GB2312" w:hAnsi="仿宋_GB2312" w:eastAsia="仿宋_GB2312" w:cs="仿宋_GB2312"/>
                <w:sz w:val="32"/>
                <w:szCs w:val="32"/>
                <w:lang w:eastAsia="zh-CN"/>
              </w:rPr>
              <w:t>自治区绿色施工项目申报与评价工程程序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《内蒙古自治区工程质量安全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管控规程》</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2014"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465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现场观摩教学</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b w:val="0"/>
          <w:bCs w:val="0"/>
          <w:color w:val="00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7292"/>
    <w:rsid w:val="04DB3D35"/>
    <w:rsid w:val="0E7D46CA"/>
    <w:rsid w:val="17AA76CE"/>
    <w:rsid w:val="185A0CB3"/>
    <w:rsid w:val="1F3412B4"/>
    <w:rsid w:val="21F70EFE"/>
    <w:rsid w:val="229779FD"/>
    <w:rsid w:val="240A50B8"/>
    <w:rsid w:val="26F40A9E"/>
    <w:rsid w:val="300E2DBE"/>
    <w:rsid w:val="31952426"/>
    <w:rsid w:val="33A37C21"/>
    <w:rsid w:val="367C242F"/>
    <w:rsid w:val="48C87292"/>
    <w:rsid w:val="4FF35B72"/>
    <w:rsid w:val="538C2AEC"/>
    <w:rsid w:val="5AC85CEA"/>
    <w:rsid w:val="5C6A68F3"/>
    <w:rsid w:val="5EF414EA"/>
    <w:rsid w:val="60454876"/>
    <w:rsid w:val="66A31089"/>
    <w:rsid w:val="6A646DC7"/>
    <w:rsid w:val="6B8F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600" w:lineRule="exact"/>
    </w:pPr>
    <w:rPr>
      <w:rFonts w:ascii="Calibri" w:hAnsi="Calibri" w:eastAsia="宋体"/>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2019-09-17T03:15:00Z</dcterms:created>
  <dc:creator>梁嘉仪</dc:creator>
  <cp:lastModifiedBy>朵朵</cp:lastModifiedBy>
  <cp:lastPrinted>2019-09-17T10:22:00Z</cp:lastPrinted>
  <dcterms:modified xsi:type="dcterms:W3CDTF">2020-09-23T02:50:20Z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